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7F" w:rsidRDefault="007F487F" w:rsidP="007F487F">
      <w:pPr>
        <w:spacing w:before="100" w:beforeAutospacing="1" w:after="100" w:afterAutospacing="1" w:line="240" w:lineRule="auto"/>
        <w:rPr>
          <w:rFonts w:ascii="Times New Roman" w:eastAsia="Times New Roman" w:hAnsi="Times New Roman" w:cs="Times New Roman"/>
          <w:sz w:val="24"/>
          <w:szCs w:val="24"/>
          <w:lang w:eastAsia="pl-PL"/>
        </w:rPr>
      </w:pPr>
    </w:p>
    <w:p w:rsidR="007F487F" w:rsidRDefault="007F487F" w:rsidP="007F487F">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STANOWISKO</w:t>
      </w:r>
    </w:p>
    <w:p w:rsidR="007F487F" w:rsidRDefault="007F487F" w:rsidP="007F487F">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członków Okręgowego Zarządu Śląskiego PZD i zaproszonych gości w sprawie obywatelskiego projektu ustawy o rodzinnych ogrodach działkowych</w:t>
      </w:r>
      <w:r>
        <w:rPr>
          <w:rFonts w:ascii="Times New Roman" w:eastAsia="Times New Roman" w:hAnsi="Times New Roman" w:cs="Times New Roman"/>
          <w:sz w:val="24"/>
          <w:szCs w:val="24"/>
          <w:lang w:eastAsia="pl-PL"/>
        </w:rPr>
        <w:t>.</w:t>
      </w:r>
    </w:p>
    <w:p w:rsidR="007F487F" w:rsidRDefault="007F487F" w:rsidP="007F487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sobotę 6 – tego października b.r. obradował w Warszawie Nadzwyczajny      X Krajowy Zjazd Delegatów Polskiego Związku Działkowców, który podjął doniosłą uchwałę w sprawie obywatelskiego projektu ustawy o rodzinnych ogrodach działkowych. Przedstawiony projekt zapewnia działkowcom i ogrodom bezpieczeństwo prawne, zachowuje prawa nabyte </w:t>
      </w:r>
      <w:proofErr w:type="spellStart"/>
      <w:r>
        <w:rPr>
          <w:rFonts w:ascii="Times New Roman" w:eastAsia="Times New Roman" w:hAnsi="Times New Roman" w:cs="Times New Roman"/>
          <w:sz w:val="24"/>
          <w:szCs w:val="24"/>
          <w:lang w:eastAsia="pl-PL"/>
        </w:rPr>
        <w:t>działkowców</w:t>
      </w:r>
      <w:proofErr w:type="spellEnd"/>
      <w:r>
        <w:rPr>
          <w:rFonts w:ascii="Times New Roman" w:eastAsia="Times New Roman" w:hAnsi="Times New Roman" w:cs="Times New Roman"/>
          <w:sz w:val="24"/>
          <w:szCs w:val="24"/>
          <w:lang w:eastAsia="pl-PL"/>
        </w:rPr>
        <w:t xml:space="preserve">, zapewnia ciągłość praw i uprawnień </w:t>
      </w:r>
      <w:proofErr w:type="spellStart"/>
      <w:r>
        <w:rPr>
          <w:rFonts w:ascii="Times New Roman" w:eastAsia="Times New Roman" w:hAnsi="Times New Roman" w:cs="Times New Roman"/>
          <w:sz w:val="24"/>
          <w:szCs w:val="24"/>
          <w:lang w:eastAsia="pl-PL"/>
        </w:rPr>
        <w:t>działkowców</w:t>
      </w:r>
      <w:proofErr w:type="spellEnd"/>
      <w:r>
        <w:rPr>
          <w:rFonts w:ascii="Times New Roman" w:eastAsia="Times New Roman" w:hAnsi="Times New Roman" w:cs="Times New Roman"/>
          <w:sz w:val="24"/>
          <w:szCs w:val="24"/>
          <w:lang w:eastAsia="pl-PL"/>
        </w:rPr>
        <w:t xml:space="preserve"> i ich organizacji oraz spełnia wszelkie wymogi wynikające z orzeczenia Trybunału Konstytucyjnego z dnia 11 lipca 2012r. Dokument ten zgodny jest z postulatami i oczekiwaniami </w:t>
      </w:r>
      <w:proofErr w:type="spellStart"/>
      <w:r>
        <w:rPr>
          <w:rFonts w:ascii="Times New Roman" w:eastAsia="Times New Roman" w:hAnsi="Times New Roman" w:cs="Times New Roman"/>
          <w:sz w:val="24"/>
          <w:szCs w:val="24"/>
          <w:lang w:eastAsia="pl-PL"/>
        </w:rPr>
        <w:t>działkowców</w:t>
      </w:r>
      <w:proofErr w:type="spellEnd"/>
      <w:r>
        <w:rPr>
          <w:rFonts w:ascii="Times New Roman" w:eastAsia="Times New Roman" w:hAnsi="Times New Roman" w:cs="Times New Roman"/>
          <w:sz w:val="24"/>
          <w:szCs w:val="24"/>
          <w:lang w:eastAsia="pl-PL"/>
        </w:rPr>
        <w:t xml:space="preserve">, wyrażonymi również przez nasze społeczności lokalne. Witamy ten projekt z nadzieją na rychłe rozwiązanie problemów nurtujących nasze środowisko w ostatnim czasie. Nasze dzisiejsze spotkanie ma miejsce w ROD „Szarotka” – ogrodzie, który niedawno obchodził jubileusz 100 – </w:t>
      </w:r>
      <w:proofErr w:type="spellStart"/>
      <w:r>
        <w:rPr>
          <w:rFonts w:ascii="Times New Roman" w:eastAsia="Times New Roman" w:hAnsi="Times New Roman" w:cs="Times New Roman"/>
          <w:sz w:val="24"/>
          <w:szCs w:val="24"/>
          <w:lang w:eastAsia="pl-PL"/>
        </w:rPr>
        <w:t>lecia</w:t>
      </w:r>
      <w:proofErr w:type="spellEnd"/>
      <w:r>
        <w:rPr>
          <w:rFonts w:ascii="Times New Roman" w:eastAsia="Times New Roman" w:hAnsi="Times New Roman" w:cs="Times New Roman"/>
          <w:sz w:val="24"/>
          <w:szCs w:val="24"/>
          <w:lang w:eastAsia="pl-PL"/>
        </w:rPr>
        <w:t xml:space="preserve"> swojego istnienia. Takich ogrodów na naszym terenie jest więcej i właśnie ta tradycja i wielopokoleniowy dorobek upoważniają nas ku temu, aby głośno upomnieć się o swoje prawa, które winne być zagwarantowane w nowej ustawie. Z całych sił będziemy wspierać projekt obywatelski, który nam te prawa zapewnia jak również umożliwia  zachowanie jedności w naszym ruchu. Dlatego kierujemy   apel do posłów z wszystkich opcji politycznych o nie uszczęśliwianie nas kolejnymi projektami tworzonymi w zaciszu gabinetów, na ogół bez znajomości problematyki ogrodnictwa działkowego, lecz przyjęcie rozwiązań proponowanych przez ludzi, którzy nasze środowisko reprezentują i znają je z codziennej pracy. Podkreślamy raz jeszcze, że </w:t>
      </w:r>
      <w:proofErr w:type="spellStart"/>
      <w:r>
        <w:rPr>
          <w:rFonts w:ascii="Times New Roman" w:eastAsia="Times New Roman" w:hAnsi="Times New Roman" w:cs="Times New Roman"/>
          <w:sz w:val="24"/>
          <w:szCs w:val="24"/>
          <w:lang w:eastAsia="pl-PL"/>
        </w:rPr>
        <w:t>ogrody</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działkowe</w:t>
      </w:r>
      <w:proofErr w:type="spellEnd"/>
      <w:r>
        <w:rPr>
          <w:rFonts w:ascii="Times New Roman" w:eastAsia="Times New Roman" w:hAnsi="Times New Roman" w:cs="Times New Roman"/>
          <w:sz w:val="24"/>
          <w:szCs w:val="24"/>
          <w:lang w:eastAsia="pl-PL"/>
        </w:rPr>
        <w:t xml:space="preserve"> są dobrem wspólnym nas wszystkich i zaprzepaszczenie ich dorobku było by stratą całego społeczeństwa. Jesteśmy świadomi tego, że każdy proces legislacyjny biegnie zgodnie z wymogami proceduralnymi, ale oczekujemy, że umożliwiony zostanie czynny udział naszych przedstawicieli w tych działaniach. Po raz kolejny prosimy, aby prawo dotyczące tak licznej grupy społecznej nie było tworzone bez jej udziału. Projekt obywatelski to społeczna inicjatywa ludzi których te regulacje prawne dotyczą bezpośrednio, dlatego tak ważny jest problem konsultacji przeprowadzonych merytorycznie i z życzliwością.</w:t>
      </w:r>
    </w:p>
    <w:p w:rsidR="007F487F" w:rsidRDefault="007F487F" w:rsidP="007F487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Panie posłanki i panowie posłowie! Działkowcy oczekują od Was działań szybkich i skutecznych. Przedkładając obywatelski projekt ustawy liczymy na jego rozpatrzenie i rychłe skierowanie na ścieżkę legislacyjną. Niech ruch ogrodnictwa działkowego rozwija się i kwitnie ku zadowoleniu całego społeczeństwa!</w:t>
      </w:r>
    </w:p>
    <w:p w:rsidR="00125ED5" w:rsidRDefault="007F487F"/>
    <w:sectPr w:rsidR="00125ED5" w:rsidSect="003F6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487F"/>
    <w:rsid w:val="003F60BA"/>
    <w:rsid w:val="007F487F"/>
    <w:rsid w:val="008366AE"/>
    <w:rsid w:val="00987F5A"/>
    <w:rsid w:val="00C82A54"/>
    <w:rsid w:val="00D76263"/>
    <w:rsid w:val="00DC7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8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8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2273</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2012-10-09T13:43:00Z</dcterms:created>
  <dcterms:modified xsi:type="dcterms:W3CDTF">2012-10-09T13:44:00Z</dcterms:modified>
</cp:coreProperties>
</file>