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15" w:rsidRPr="004A6115" w:rsidRDefault="004A6115" w:rsidP="004A6115">
      <w:pPr>
        <w:pStyle w:val="NormalnyWeb"/>
        <w:spacing w:after="0"/>
        <w:jc w:val="center"/>
      </w:pPr>
      <w:r w:rsidRPr="004A6115">
        <w:rPr>
          <w:rFonts w:ascii="Times New Roman CE" w:hAnsi="Times New Roman CE" w:cs="Times New Roman CE"/>
          <w:b/>
          <w:bCs/>
        </w:rPr>
        <w:t>Stanowisko</w:t>
      </w:r>
    </w:p>
    <w:p w:rsidR="004A6115" w:rsidRPr="004A6115" w:rsidRDefault="004A6115" w:rsidP="004A6115">
      <w:pPr>
        <w:pStyle w:val="NormalnyWeb"/>
        <w:spacing w:after="0"/>
        <w:jc w:val="center"/>
      </w:pPr>
      <w:r w:rsidRPr="004A6115">
        <w:rPr>
          <w:rFonts w:ascii="Times New Roman CE" w:hAnsi="Times New Roman CE" w:cs="Times New Roman CE"/>
          <w:b/>
          <w:bCs/>
        </w:rPr>
        <w:t>Konferencji Okręgowej Polskiego Związku Działkowców w Szczawnie Zdroju w sprawie obywatelskiego projektu ustawy o rodzinnych ogrodach działkowych.</w:t>
      </w:r>
    </w:p>
    <w:p w:rsidR="004A6115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 xml:space="preserve">Uczestnicy Konferencji Przedzjazdowej Okręgu Sudeckiego Polskiego Związku Działkowców stwierdzają, że wolą </w:t>
      </w:r>
      <w:proofErr w:type="spellStart"/>
      <w:r w:rsidRPr="004A6115">
        <w:rPr>
          <w:rFonts w:ascii="Times New Roman CE" w:hAnsi="Times New Roman CE" w:cs="Times New Roman CE"/>
        </w:rPr>
        <w:t>działkowców</w:t>
      </w:r>
      <w:proofErr w:type="spellEnd"/>
      <w:r w:rsidRPr="004A6115">
        <w:rPr>
          <w:rFonts w:ascii="Times New Roman CE" w:hAnsi="Times New Roman CE" w:cs="Times New Roman CE"/>
        </w:rPr>
        <w:t xml:space="preserve"> sudeckich jest trwanie w jedności, aby razem bronić naszych rodzinnych ogrodów, aby istniały one dla nas i dla przyszłych pokoleń. </w:t>
      </w:r>
    </w:p>
    <w:p w:rsidR="004A6115" w:rsidRPr="004A6115" w:rsidRDefault="004A6115" w:rsidP="004A6115">
      <w:pPr>
        <w:pStyle w:val="NormalnyWeb"/>
        <w:spacing w:after="0"/>
        <w:ind w:firstLine="709"/>
      </w:pPr>
      <w:r w:rsidRPr="004A6115">
        <w:rPr>
          <w:rFonts w:ascii="Times New Roman CE" w:hAnsi="Times New Roman CE" w:cs="Times New Roman CE"/>
        </w:rPr>
        <w:t xml:space="preserve">Wyrok Trybunału Konstytucyjnego z dnia 11 lipca 2012 r. stwarza wiele realnych zagrożeń dla istnienia rodzinnych ogrodów działkowych, ponieważ otwiera gminom możliwość swobodnego dysponowania </w:t>
      </w:r>
      <w:proofErr w:type="spellStart"/>
      <w:r w:rsidRPr="004A6115">
        <w:rPr>
          <w:rFonts w:ascii="Times New Roman CE" w:hAnsi="Times New Roman CE" w:cs="Times New Roman CE"/>
        </w:rPr>
        <w:t>gruntami</w:t>
      </w:r>
      <w:proofErr w:type="spellEnd"/>
      <w:r w:rsidRPr="004A6115">
        <w:rPr>
          <w:rFonts w:ascii="Times New Roman CE" w:hAnsi="Times New Roman CE" w:cs="Times New Roman CE"/>
        </w:rPr>
        <w:t xml:space="preserve"> w tym ich likwidacji na cele komercyjne. </w:t>
      </w:r>
    </w:p>
    <w:p w:rsidR="004A6115" w:rsidRPr="004A6115" w:rsidRDefault="004A6115" w:rsidP="004A6115">
      <w:pPr>
        <w:pStyle w:val="NormalnyWeb"/>
        <w:spacing w:after="0"/>
        <w:ind w:firstLine="709"/>
      </w:pPr>
      <w:r w:rsidRPr="004A6115">
        <w:rPr>
          <w:rFonts w:ascii="Times New Roman CE" w:hAnsi="Times New Roman CE" w:cs="Times New Roman CE"/>
        </w:rPr>
        <w:t>Skutki wyroku Trybunału Konstytucyjnego dotkną także każdego działkowca.</w:t>
      </w:r>
    </w:p>
    <w:p w:rsidR="004A6115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>Już dzisiaj wiadomym jest, w jakim kierunku pójdą rozwiązania w przyszłej ustawie o ogrodach działkowych, której projekt ma być przygotowany, bądź już jest opracowany przez stronę rządową.</w:t>
      </w:r>
    </w:p>
    <w:p w:rsidR="004A6115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 xml:space="preserve">W tym projekcie działkowcy zostaną potraktowani przedmiotowo, zapewne nie zostaną utrzymane żadne ulgi, ani zwolnienia podatkowe, jak również własność mienia . </w:t>
      </w:r>
    </w:p>
    <w:p w:rsidR="004A6115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>Działkowcy mają świadomość i liczą na to, że Polski Związek Działkowców podejmie się wszelkich dopuszczalnych prawem działań, aby nie stała się im krzywda, aby uratować wspólny majątek w ogrodach, aby uratować ogrody przed likwidacją na dowolne cele.</w:t>
      </w:r>
    </w:p>
    <w:p w:rsidR="004A6115" w:rsidRPr="004A6115" w:rsidRDefault="004A6115" w:rsidP="004A6115">
      <w:pPr>
        <w:pStyle w:val="NormalnyWeb"/>
        <w:spacing w:after="0"/>
        <w:ind w:firstLine="709"/>
      </w:pPr>
      <w:r w:rsidRPr="004A6115">
        <w:rPr>
          <w:rFonts w:ascii="Times New Roman CE" w:hAnsi="Times New Roman CE" w:cs="Times New Roman CE"/>
        </w:rPr>
        <w:t xml:space="preserve">Uwzględniając oczekiwania </w:t>
      </w:r>
      <w:proofErr w:type="spellStart"/>
      <w:r w:rsidRPr="004A6115">
        <w:rPr>
          <w:rFonts w:ascii="Times New Roman CE" w:hAnsi="Times New Roman CE" w:cs="Times New Roman CE"/>
        </w:rPr>
        <w:t>działkowców</w:t>
      </w:r>
      <w:proofErr w:type="spellEnd"/>
      <w:r w:rsidRPr="004A6115">
        <w:rPr>
          <w:rFonts w:ascii="Times New Roman CE" w:hAnsi="Times New Roman CE" w:cs="Times New Roman CE"/>
        </w:rPr>
        <w:t xml:space="preserve">, uczestnicy Konferencji Przedzjazdowej Okręgu Sudeckiego PZD uważają, że najważniejszym zadaniem dla Polskiego Związku Działkowców jest opracowanie obywatelskiego projektu ustawy o ogrodach działkowych. </w:t>
      </w:r>
    </w:p>
    <w:p w:rsidR="004A6115" w:rsidRPr="004A6115" w:rsidRDefault="004A6115" w:rsidP="004A6115">
      <w:pPr>
        <w:pStyle w:val="NormalnyWeb"/>
        <w:spacing w:after="0"/>
        <w:ind w:firstLine="709"/>
      </w:pPr>
      <w:r w:rsidRPr="004A6115">
        <w:rPr>
          <w:rFonts w:ascii="Times New Roman CE" w:hAnsi="Times New Roman CE" w:cs="Times New Roman CE"/>
        </w:rPr>
        <w:t xml:space="preserve">Dopóki trwa Związek to istnieją prawne możliwości zachowania większości dotychczasowych praw </w:t>
      </w:r>
      <w:proofErr w:type="spellStart"/>
      <w:r w:rsidRPr="004A6115">
        <w:rPr>
          <w:rFonts w:ascii="Times New Roman CE" w:hAnsi="Times New Roman CE" w:cs="Times New Roman CE"/>
        </w:rPr>
        <w:t>działkowców</w:t>
      </w:r>
      <w:proofErr w:type="spellEnd"/>
      <w:r w:rsidRPr="004A6115">
        <w:rPr>
          <w:rFonts w:ascii="Times New Roman CE" w:hAnsi="Times New Roman CE" w:cs="Times New Roman CE"/>
        </w:rPr>
        <w:t xml:space="preserve"> i realna szansa na przetrwanie większości ogrodów działkowych.</w:t>
      </w:r>
    </w:p>
    <w:p w:rsidR="004A6115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>Działkowcy sudeccy deklarują współdziałanie w opracowaniu obywatelskiego projektu ustawy o ogrodach działkowych oraz jego poparcie.</w:t>
      </w:r>
    </w:p>
    <w:p w:rsidR="004A6115" w:rsidRDefault="004A6115" w:rsidP="004A6115">
      <w:pPr>
        <w:pStyle w:val="NormalnyWeb"/>
        <w:spacing w:after="0"/>
        <w:rPr>
          <w:rFonts w:ascii="Times New Roman CE" w:hAnsi="Times New Roman CE" w:cs="Times New Roman CE"/>
        </w:rPr>
      </w:pPr>
    </w:p>
    <w:p w:rsidR="004A6115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>SEKRETARZ KONFERENCJI PRZEWODNICZĄCY KONFERENCJI</w:t>
      </w:r>
    </w:p>
    <w:p w:rsidR="004A6115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>/ - / Janusz Paprocki / - / Zbigniew Rodak</w:t>
      </w:r>
    </w:p>
    <w:p w:rsidR="004A6115" w:rsidRPr="004A6115" w:rsidRDefault="004A6115" w:rsidP="004A6115">
      <w:pPr>
        <w:pStyle w:val="NormalnyWeb"/>
        <w:spacing w:after="0"/>
      </w:pPr>
    </w:p>
    <w:p w:rsidR="004A6115" w:rsidRPr="004A6115" w:rsidRDefault="004A6115" w:rsidP="004A6115">
      <w:pPr>
        <w:pStyle w:val="NormalnyWeb"/>
        <w:spacing w:after="0"/>
      </w:pPr>
    </w:p>
    <w:p w:rsidR="00313C32" w:rsidRPr="004A6115" w:rsidRDefault="004A6115" w:rsidP="004A6115">
      <w:pPr>
        <w:pStyle w:val="NormalnyWeb"/>
        <w:spacing w:after="0"/>
      </w:pPr>
      <w:r w:rsidRPr="004A6115">
        <w:rPr>
          <w:rFonts w:ascii="Times New Roman CE" w:hAnsi="Times New Roman CE" w:cs="Times New Roman CE"/>
        </w:rPr>
        <w:t xml:space="preserve">Szczawno Zdrój, 21 sierpnia 2012 r. </w:t>
      </w:r>
    </w:p>
    <w:sectPr w:rsidR="00313C32" w:rsidRPr="004A6115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115"/>
    <w:rsid w:val="00313C32"/>
    <w:rsid w:val="0040631F"/>
    <w:rsid w:val="004A6115"/>
    <w:rsid w:val="005811D3"/>
    <w:rsid w:val="005914ED"/>
    <w:rsid w:val="008052E0"/>
    <w:rsid w:val="00BA09C1"/>
    <w:rsid w:val="00BD63BD"/>
    <w:rsid w:val="00C36561"/>
    <w:rsid w:val="00D24128"/>
    <w:rsid w:val="00D3566C"/>
    <w:rsid w:val="00DA53FE"/>
    <w:rsid w:val="00DE547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2012-08-23T08:24:00Z</dcterms:created>
  <dcterms:modified xsi:type="dcterms:W3CDTF">2012-08-23T08:25:00Z</dcterms:modified>
</cp:coreProperties>
</file>