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A" w:rsidRDefault="00482A1A" w:rsidP="00482A1A">
      <w:pPr>
        <w:jc w:val="center"/>
        <w:rPr>
          <w:sz w:val="28"/>
          <w:szCs w:val="28"/>
        </w:rPr>
      </w:pPr>
    </w:p>
    <w:p w:rsidR="00482A1A" w:rsidRDefault="00482A1A" w:rsidP="00482A1A">
      <w:pPr>
        <w:jc w:val="center"/>
        <w:rPr>
          <w:sz w:val="28"/>
          <w:szCs w:val="28"/>
        </w:rPr>
      </w:pPr>
    </w:p>
    <w:p w:rsidR="00482A1A" w:rsidRDefault="00482A1A" w:rsidP="00482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STANOWISKO</w:t>
      </w:r>
    </w:p>
    <w:p w:rsidR="00482A1A" w:rsidRDefault="00482A1A" w:rsidP="00482A1A">
      <w:pPr>
        <w:jc w:val="center"/>
        <w:rPr>
          <w:b/>
          <w:sz w:val="28"/>
          <w:szCs w:val="28"/>
        </w:rPr>
      </w:pPr>
    </w:p>
    <w:p w:rsidR="00482A1A" w:rsidRDefault="00482A1A" w:rsidP="00482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Konferencji Okręgowej Polskiego Związku Działkowców w Słupsku</w:t>
      </w:r>
    </w:p>
    <w:p w:rsidR="00482A1A" w:rsidRDefault="00482A1A" w:rsidP="00482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 sierpnia 2012 r.</w:t>
      </w:r>
    </w:p>
    <w:p w:rsidR="00482A1A" w:rsidRDefault="00482A1A" w:rsidP="00482A1A">
      <w:pPr>
        <w:jc w:val="center"/>
        <w:rPr>
          <w:b/>
          <w:sz w:val="28"/>
          <w:szCs w:val="28"/>
        </w:rPr>
      </w:pPr>
    </w:p>
    <w:p w:rsidR="00482A1A" w:rsidRDefault="00482A1A" w:rsidP="00482A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: kierunków działania struktur Związkowych związanych z obroną działkowców i ogrodów działkowych przed skutkami wyroku Trybunału Konstytucyjnego . </w:t>
      </w:r>
    </w:p>
    <w:p w:rsidR="00482A1A" w:rsidRDefault="00482A1A" w:rsidP="00482A1A">
      <w:pPr>
        <w:jc w:val="both"/>
        <w:rPr>
          <w:i/>
          <w:sz w:val="28"/>
          <w:szCs w:val="28"/>
        </w:rPr>
      </w:pPr>
    </w:p>
    <w:p w:rsidR="00482A1A" w:rsidRDefault="00482A1A" w:rsidP="00482A1A">
      <w:pPr>
        <w:jc w:val="both"/>
        <w:rPr>
          <w:sz w:val="28"/>
          <w:szCs w:val="28"/>
        </w:rPr>
      </w:pPr>
      <w:r>
        <w:rPr>
          <w:sz w:val="28"/>
          <w:szCs w:val="28"/>
        </w:rPr>
        <w:t>Spełniając oczekiwania działkowców okręgu słupskiego zwracamy się do delegatów na Nadzwyczajny X Krajowy Zjazd Delegatów PZD o wypracowanie kierunków działania pozwalających na zminimalizowanie skutków wyroku Trybunału Konstytucyjnego . Aby tak się stało już dziś powinny być podjęte działania przez kierownictwo Związku zmierzające do uchwalenia projektu obywatelskiego ustawy przygotowanej przez Związek . W naszej ocenie tylko podjęcie rozmów  z wszystkimi tymi którzy będą o tym decydować  lub będą mieli wpływ na decyzje jest koniecznością chwili . Nam władza powierzona przez naszych członków zawsze kojarzyła się z odpowiedzialnością i im wyższy szczebel władzy tym ta odpowiedzialność jest większa .  Dzisiaj w tej trudnej sytuacji nikt i nic nie może nas zwolnić z tej odpowiedzialności . Ze swej strony gwarantujemy współpracę i poparcie dla działań podejmowanych przez kierownictwo Związku jednocześnie zobowiązujemy się do podejmowania na szczeblu okręgu współpracy z tymi wszystkimi którzy właściwie oceniają naszą działalność – parlamentarzystami i władzami samorządowymi . Wieloletnie doświadczenia , wynikający z nich dorobek i związany z tym autorytet członków władz ogrodowych i okręgowych powinien przynieść pozytywne efekty . Na dzień dzisiejszy tylko nieliczna grupa działkowców okręgu słupskiego ocenia nas jako zbędną czapę .</w:t>
      </w:r>
    </w:p>
    <w:p w:rsidR="00482A1A" w:rsidRDefault="00482A1A" w:rsidP="00482A1A">
      <w:pPr>
        <w:jc w:val="both"/>
        <w:rPr>
          <w:sz w:val="28"/>
          <w:szCs w:val="28"/>
        </w:rPr>
      </w:pPr>
      <w:r>
        <w:rPr>
          <w:sz w:val="28"/>
          <w:szCs w:val="28"/>
        </w:rPr>
        <w:t>Mamy świadomość , że sytuacja jest bardzo trudna ale nie jest to sytuacja bez wyjścia .</w:t>
      </w:r>
    </w:p>
    <w:p w:rsidR="00482A1A" w:rsidRDefault="00482A1A" w:rsidP="00482A1A">
      <w:pPr>
        <w:jc w:val="both"/>
        <w:rPr>
          <w:sz w:val="28"/>
          <w:szCs w:val="28"/>
        </w:rPr>
      </w:pPr>
    </w:p>
    <w:p w:rsidR="00482A1A" w:rsidRDefault="00482A1A" w:rsidP="00482A1A">
      <w:pPr>
        <w:jc w:val="both"/>
        <w:rPr>
          <w:sz w:val="28"/>
          <w:szCs w:val="28"/>
        </w:rPr>
      </w:pPr>
    </w:p>
    <w:p w:rsidR="00482A1A" w:rsidRDefault="00482A1A" w:rsidP="00482A1A">
      <w:pPr>
        <w:jc w:val="both"/>
        <w:rPr>
          <w:sz w:val="28"/>
          <w:szCs w:val="28"/>
        </w:rPr>
      </w:pPr>
    </w:p>
    <w:p w:rsidR="00482A1A" w:rsidRDefault="00482A1A" w:rsidP="00482A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SEKRETARZ KONFERENCJI          PRZEWODNICZĄCY KONFERENCJI            </w:t>
      </w:r>
      <w:r>
        <w:rPr>
          <w:i/>
          <w:sz w:val="28"/>
          <w:szCs w:val="28"/>
        </w:rPr>
        <w:t xml:space="preserve"> </w:t>
      </w:r>
    </w:p>
    <w:p w:rsidR="00E93C4B" w:rsidRPr="00482A1A" w:rsidRDefault="00E93C4B" w:rsidP="00482A1A">
      <w:bookmarkStart w:id="0" w:name="_GoBack"/>
      <w:bookmarkEnd w:id="0"/>
    </w:p>
    <w:sectPr w:rsidR="00E93C4B" w:rsidRPr="0048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A"/>
    <w:rsid w:val="00482A1A"/>
    <w:rsid w:val="00755FFA"/>
    <w:rsid w:val="0076451A"/>
    <w:rsid w:val="00BF6A64"/>
    <w:rsid w:val="00E11439"/>
    <w:rsid w:val="00E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2012-08-27T10:56:00Z</dcterms:created>
  <dcterms:modified xsi:type="dcterms:W3CDTF">2012-08-27T10:56:00Z</dcterms:modified>
</cp:coreProperties>
</file>