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42" w:rsidRDefault="00D0117E" w:rsidP="00435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24E">
        <w:rPr>
          <w:rFonts w:ascii="Times New Roman" w:hAnsi="Times New Roman"/>
          <w:b/>
          <w:sz w:val="28"/>
          <w:szCs w:val="28"/>
        </w:rPr>
        <w:t xml:space="preserve">Sytuacja warszawskich ROD </w:t>
      </w:r>
    </w:p>
    <w:p w:rsidR="00CF0545" w:rsidRPr="0059324E" w:rsidRDefault="00D0117E" w:rsidP="00435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24E">
        <w:rPr>
          <w:rFonts w:ascii="Times New Roman" w:hAnsi="Times New Roman"/>
          <w:b/>
          <w:sz w:val="28"/>
          <w:szCs w:val="28"/>
        </w:rPr>
        <w:t>w projekcie ustawy PO</w:t>
      </w:r>
      <w:r w:rsidR="00684042">
        <w:rPr>
          <w:rFonts w:ascii="Times New Roman" w:hAnsi="Times New Roman"/>
          <w:b/>
          <w:sz w:val="28"/>
          <w:szCs w:val="28"/>
        </w:rPr>
        <w:t xml:space="preserve"> o ogrodach działkowych</w:t>
      </w:r>
    </w:p>
    <w:p w:rsidR="004F78EF" w:rsidRDefault="004F78EF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7E" w:rsidRPr="0059324E" w:rsidRDefault="00D0117E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 xml:space="preserve">W projekcie ustawy PO w sposób bardzo niekorzystny uregulowano sytuację ogrodów położonych w Warszawie, do których swoje roszczenia zgłaszają tzw. </w:t>
      </w:r>
      <w:proofErr w:type="spellStart"/>
      <w:r w:rsidRPr="0059324E">
        <w:rPr>
          <w:rFonts w:ascii="Times New Roman" w:hAnsi="Times New Roman"/>
          <w:sz w:val="28"/>
          <w:szCs w:val="28"/>
        </w:rPr>
        <w:t>dekretowcy</w:t>
      </w:r>
      <w:proofErr w:type="spellEnd"/>
      <w:r w:rsidRPr="0059324E">
        <w:rPr>
          <w:rFonts w:ascii="Times New Roman" w:hAnsi="Times New Roman"/>
          <w:sz w:val="28"/>
          <w:szCs w:val="28"/>
        </w:rPr>
        <w:t xml:space="preserve">. </w:t>
      </w:r>
    </w:p>
    <w:p w:rsidR="00D0117E" w:rsidRPr="0059324E" w:rsidRDefault="00D0117E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7E" w:rsidRPr="0059324E" w:rsidRDefault="00D0117E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 xml:space="preserve">W przypadku, gdy ogród położony jest na gruncie, który po 1 stycznia 2014 r. stanie się własnością osób prywatnych (albo przejdzie w użytkowanie wieczyste) w związku z dekretem Bieruta, ogród taki będzie mógł funkcjonować maksymalnie 2 lata. Po tym czasie, właściciel gruntu </w:t>
      </w:r>
      <w:r w:rsidR="00944FFA">
        <w:rPr>
          <w:rFonts w:ascii="Times New Roman" w:hAnsi="Times New Roman"/>
          <w:sz w:val="28"/>
          <w:szCs w:val="28"/>
        </w:rPr>
        <w:t xml:space="preserve">bądź użytkownik wieczysty </w:t>
      </w:r>
      <w:r w:rsidRPr="0059324E">
        <w:rPr>
          <w:rFonts w:ascii="Times New Roman" w:hAnsi="Times New Roman"/>
          <w:sz w:val="28"/>
          <w:szCs w:val="28"/>
        </w:rPr>
        <w:t xml:space="preserve">nie będzie miał obowiązku przedłużania umowy na prowadzenie ogrodu i bez żadnych konsekwencji będzie mógł zlikwidować ogród (bez odszkodowania i terenu zamiennego). </w:t>
      </w:r>
    </w:p>
    <w:p w:rsidR="00F965FF" w:rsidRDefault="00F965FF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45" w:rsidRPr="0059324E" w:rsidRDefault="00F965FF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PO w art. 48 ust. 2 stanowi:</w:t>
      </w:r>
    </w:p>
    <w:p w:rsidR="00D0117E" w:rsidRPr="0059324E" w:rsidRDefault="00F965FF" w:rsidP="00F965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D0117E" w:rsidRPr="0059324E">
        <w:rPr>
          <w:rFonts w:ascii="Times New Roman" w:hAnsi="Times New Roman" w:cs="Times New Roman"/>
          <w:i/>
          <w:sz w:val="28"/>
          <w:szCs w:val="28"/>
        </w:rPr>
        <w:t>W przypadku, gdy ogród działkowy jest położony na gruncie, który po dniu wejścia w życie ustawy stał się własnością osoby innej niż Skarb Państwa albo jednostka samorządu terytorialnego albo został oddany takiej osobie w użytkowanie wieczyste w trybie i na zasadach:</w:t>
      </w:r>
    </w:p>
    <w:p w:rsidR="00D0117E" w:rsidRPr="0059324E" w:rsidRDefault="00D0117E" w:rsidP="004357E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24E">
        <w:rPr>
          <w:rFonts w:ascii="Times New Roman" w:hAnsi="Times New Roman" w:cs="Times New Roman"/>
          <w:i/>
          <w:sz w:val="28"/>
          <w:szCs w:val="28"/>
        </w:rPr>
        <w:t>Dekretu z dnia 26 października 1945 r. o własności i użytkowaniu gruntów na obszarze m. st. Warszawy (</w:t>
      </w:r>
      <w:proofErr w:type="spellStart"/>
      <w:r w:rsidRPr="0059324E">
        <w:rPr>
          <w:rFonts w:ascii="Times New Roman" w:hAnsi="Times New Roman" w:cs="Times New Roman"/>
          <w:i/>
          <w:sz w:val="28"/>
          <w:szCs w:val="28"/>
        </w:rPr>
        <w:t>Dz.U</w:t>
      </w:r>
      <w:proofErr w:type="spellEnd"/>
      <w:r w:rsidRPr="0059324E">
        <w:rPr>
          <w:rFonts w:ascii="Times New Roman" w:hAnsi="Times New Roman" w:cs="Times New Roman"/>
          <w:i/>
          <w:sz w:val="28"/>
          <w:szCs w:val="28"/>
        </w:rPr>
        <w:t xml:space="preserve">. 1945.50.279 </w:t>
      </w:r>
      <w:proofErr w:type="gramStart"/>
      <w:r w:rsidRPr="0059324E">
        <w:rPr>
          <w:rFonts w:ascii="Times New Roman" w:hAnsi="Times New Roman" w:cs="Times New Roman"/>
          <w:i/>
          <w:sz w:val="28"/>
          <w:szCs w:val="28"/>
        </w:rPr>
        <w:t>z</w:t>
      </w:r>
      <w:proofErr w:type="gramEnd"/>
      <w:r w:rsidRPr="005932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24E">
        <w:rPr>
          <w:rFonts w:ascii="Times New Roman" w:hAnsi="Times New Roman" w:cs="Times New Roman"/>
          <w:i/>
          <w:sz w:val="28"/>
          <w:szCs w:val="28"/>
        </w:rPr>
        <w:t>późn</w:t>
      </w:r>
      <w:proofErr w:type="spellEnd"/>
      <w:r w:rsidRPr="0059324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9324E">
        <w:rPr>
          <w:rFonts w:ascii="Times New Roman" w:hAnsi="Times New Roman" w:cs="Times New Roman"/>
          <w:i/>
          <w:sz w:val="28"/>
          <w:szCs w:val="28"/>
        </w:rPr>
        <w:t>zm</w:t>
      </w:r>
      <w:proofErr w:type="gramEnd"/>
      <w:r w:rsidRPr="0059324E">
        <w:rPr>
          <w:rFonts w:ascii="Times New Roman" w:hAnsi="Times New Roman" w:cs="Times New Roman"/>
          <w:i/>
          <w:sz w:val="28"/>
          <w:szCs w:val="28"/>
        </w:rPr>
        <w:t>.)</w:t>
      </w:r>
    </w:p>
    <w:p w:rsidR="00D0117E" w:rsidRPr="0059324E" w:rsidRDefault="007702BE" w:rsidP="004357E5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(…) </w:t>
      </w:r>
      <w:r w:rsidR="00D0117E" w:rsidRPr="0059324E">
        <w:rPr>
          <w:rFonts w:ascii="Times New Roman" w:hAnsi="Times New Roman"/>
          <w:i/>
          <w:sz w:val="28"/>
          <w:szCs w:val="28"/>
        </w:rPr>
        <w:t xml:space="preserve">jak również w sytuacji, gdy na podstawie powyższych przepisów osoba taka nie utraciła własności gruntu, właściciel lub użytkownik wieczysty jest zobowiązany do zawarcia umowy o prowadzenie ogrodu na </w:t>
      </w:r>
      <w:proofErr w:type="gramStart"/>
      <w:r w:rsidR="00D0117E" w:rsidRPr="0059324E">
        <w:rPr>
          <w:rFonts w:ascii="Times New Roman" w:hAnsi="Times New Roman"/>
          <w:i/>
          <w:sz w:val="28"/>
          <w:szCs w:val="28"/>
        </w:rPr>
        <w:t>okres co</w:t>
      </w:r>
      <w:proofErr w:type="gramEnd"/>
      <w:r w:rsidR="00D0117E" w:rsidRPr="0059324E">
        <w:rPr>
          <w:rFonts w:ascii="Times New Roman" w:hAnsi="Times New Roman"/>
          <w:i/>
          <w:sz w:val="28"/>
          <w:szCs w:val="28"/>
        </w:rPr>
        <w:t xml:space="preserve"> najmniej 2 lat.”</w:t>
      </w:r>
    </w:p>
    <w:p w:rsidR="00D6464A" w:rsidRPr="0059324E" w:rsidRDefault="00D6464A" w:rsidP="004357E5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655EC5" w:rsidRPr="00DD0C7E" w:rsidRDefault="00D6464A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C7E">
        <w:rPr>
          <w:rFonts w:ascii="Times New Roman" w:hAnsi="Times New Roman"/>
          <w:sz w:val="28"/>
          <w:szCs w:val="28"/>
        </w:rPr>
        <w:t xml:space="preserve">W tym miejscu, warto przypomnieć, czego dotyczył dekret Bieruta. Na mocy Dekretu z dnia 26 października 1945 r. o własności i użytkowaniu gruntów na obszarze m. st. Warszawy, zwanego potocznie dekretem Bieruta, na własność gminy m.st. </w:t>
      </w:r>
      <w:hyperlink r:id="rId5" w:tooltip="Warszawa" w:history="1">
        <w:r w:rsidRPr="00DD0C7E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Warszawy</w:t>
        </w:r>
      </w:hyperlink>
      <w:r w:rsidRPr="00DD0C7E">
        <w:rPr>
          <w:rFonts w:ascii="Times New Roman" w:hAnsi="Times New Roman"/>
          <w:sz w:val="28"/>
          <w:szCs w:val="28"/>
        </w:rPr>
        <w:t xml:space="preserve"> przeszły wszelkie </w:t>
      </w:r>
      <w:hyperlink r:id="rId6" w:tooltip="Nieruchomość gruntowa" w:history="1">
        <w:r w:rsidRPr="00DD0C7E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grunty</w:t>
        </w:r>
      </w:hyperlink>
      <w:r w:rsidRPr="00DD0C7E">
        <w:rPr>
          <w:rFonts w:ascii="Times New Roman" w:hAnsi="Times New Roman"/>
          <w:sz w:val="28"/>
          <w:szCs w:val="28"/>
        </w:rPr>
        <w:t xml:space="preserve"> w przedwojennych granicach miasta, które miały posłużyć odbudowie stolicy. </w:t>
      </w:r>
      <w:r w:rsidR="00DD0C7E" w:rsidRPr="00DD0C7E">
        <w:rPr>
          <w:rFonts w:ascii="Times New Roman" w:hAnsi="Times New Roman"/>
          <w:sz w:val="28"/>
          <w:szCs w:val="28"/>
        </w:rPr>
        <w:t xml:space="preserve">Z uwagi, że część właścicieli zostało pozbawionych </w:t>
      </w:r>
      <w:r w:rsidR="00DD0C7E">
        <w:rPr>
          <w:rFonts w:ascii="Times New Roman" w:hAnsi="Times New Roman"/>
          <w:sz w:val="28"/>
          <w:szCs w:val="28"/>
        </w:rPr>
        <w:t xml:space="preserve">swoich nieruchomości z naruszeniem prawa. </w:t>
      </w:r>
      <w:r w:rsidR="00DD0C7E" w:rsidRPr="00DD0C7E">
        <w:rPr>
          <w:rFonts w:ascii="Times New Roman" w:hAnsi="Times New Roman"/>
          <w:sz w:val="28"/>
          <w:szCs w:val="28"/>
        </w:rPr>
        <w:t>Obecnie, w ramach tzw. małej reprywatyzacji byli właściciele i ich spadkobiercy zwracają się z wnioskami o zwrot</w:t>
      </w:r>
      <w:r w:rsidR="00DD0C7E">
        <w:rPr>
          <w:rFonts w:ascii="Times New Roman" w:hAnsi="Times New Roman"/>
          <w:sz w:val="28"/>
          <w:szCs w:val="28"/>
        </w:rPr>
        <w:t xml:space="preserve"> nieruchomości</w:t>
      </w:r>
      <w:r w:rsidR="00DD0C7E" w:rsidRPr="00DD0C7E">
        <w:rPr>
          <w:rFonts w:ascii="Times New Roman" w:hAnsi="Times New Roman"/>
          <w:sz w:val="28"/>
          <w:szCs w:val="28"/>
        </w:rPr>
        <w:t xml:space="preserve">. Do dawnych właścicieli wracają już publiczne parki, skwery, </w:t>
      </w:r>
      <w:hyperlink r:id="rId7" w:history="1">
        <w:r w:rsidR="00DD0C7E" w:rsidRPr="00DD0C7E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parkingi</w:t>
        </w:r>
      </w:hyperlink>
      <w:r w:rsidR="00DD0C7E" w:rsidRPr="00DD0C7E">
        <w:rPr>
          <w:rFonts w:ascii="Times New Roman" w:hAnsi="Times New Roman"/>
          <w:sz w:val="28"/>
          <w:szCs w:val="28"/>
        </w:rPr>
        <w:t>, place szkolne, przedszkola.</w:t>
      </w:r>
    </w:p>
    <w:p w:rsidR="00DD0C7E" w:rsidRPr="0059324E" w:rsidRDefault="00DD0C7E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64A" w:rsidRPr="0059324E" w:rsidRDefault="00D6464A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 xml:space="preserve">Zgodnie z danymi KR PZD, </w:t>
      </w:r>
      <w:r w:rsidRPr="0059324E">
        <w:rPr>
          <w:rFonts w:ascii="Times New Roman" w:hAnsi="Times New Roman"/>
          <w:b/>
          <w:sz w:val="28"/>
          <w:szCs w:val="28"/>
        </w:rPr>
        <w:t xml:space="preserve">dekretem Bieruta objętych jest 102 warszawskich ROD o pow. 639 ha i 15 263 działek. </w:t>
      </w:r>
      <w:r w:rsidRPr="0059324E">
        <w:rPr>
          <w:rFonts w:ascii="Times New Roman" w:hAnsi="Times New Roman"/>
          <w:sz w:val="28"/>
          <w:szCs w:val="28"/>
        </w:rPr>
        <w:t xml:space="preserve">Biorąc pod uwagę, że w Warszawie jest 174 ROD o pow. 1 276 ha i 31 279 działek, można założyć, że po dwóch latach od wejścia w życie projektu ustawy z krajobrazu miasta </w:t>
      </w:r>
      <w:r w:rsidRPr="0059324E">
        <w:rPr>
          <w:rFonts w:ascii="Times New Roman" w:hAnsi="Times New Roman"/>
          <w:b/>
          <w:sz w:val="28"/>
          <w:szCs w:val="28"/>
        </w:rPr>
        <w:t>zniknie ponad 58% warszawskich ROD</w:t>
      </w:r>
      <w:r w:rsidRPr="0059324E">
        <w:rPr>
          <w:rFonts w:ascii="Times New Roman" w:hAnsi="Times New Roman"/>
          <w:sz w:val="28"/>
          <w:szCs w:val="28"/>
        </w:rPr>
        <w:t xml:space="preserve"> ( w całości lub w części).</w:t>
      </w:r>
    </w:p>
    <w:p w:rsidR="00D6464A" w:rsidRPr="0059324E" w:rsidRDefault="00D6464A" w:rsidP="004357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324E">
        <w:rPr>
          <w:rFonts w:ascii="Times New Roman" w:hAnsi="Times New Roman"/>
          <w:b/>
          <w:sz w:val="28"/>
          <w:szCs w:val="28"/>
        </w:rPr>
        <w:lastRenderedPageBreak/>
        <w:t>Już teraz Prezydent m.st. Warszawy prowadzi łącznie 171 postępowań sądowych i administracyjnych obejmujących rodzinne ogrody działkowe</w:t>
      </w:r>
      <w:r w:rsidR="00746A00" w:rsidRPr="0059324E">
        <w:rPr>
          <w:rFonts w:ascii="Times New Roman" w:hAnsi="Times New Roman"/>
          <w:b/>
          <w:sz w:val="28"/>
          <w:szCs w:val="28"/>
        </w:rPr>
        <w:t>, w tym położone na terenach objętych dekretem Bieruta.</w:t>
      </w:r>
      <w:r w:rsidRPr="0059324E">
        <w:rPr>
          <w:rFonts w:ascii="Times New Roman" w:hAnsi="Times New Roman"/>
          <w:sz w:val="28"/>
          <w:szCs w:val="28"/>
        </w:rPr>
        <w:t xml:space="preserve"> Wieloletnie działania Prezydent m.st. Warszawy jednoznacznie wskazują, że </w:t>
      </w:r>
      <w:r w:rsidR="00746A00" w:rsidRPr="0059324E">
        <w:rPr>
          <w:rFonts w:ascii="Times New Roman" w:hAnsi="Times New Roman"/>
          <w:sz w:val="28"/>
          <w:szCs w:val="28"/>
        </w:rPr>
        <w:t xml:space="preserve">część z tych </w:t>
      </w:r>
      <w:r w:rsidR="00746A00" w:rsidRPr="0059324E">
        <w:rPr>
          <w:rFonts w:ascii="Times New Roman" w:hAnsi="Times New Roman"/>
          <w:color w:val="000000"/>
          <w:sz w:val="28"/>
          <w:szCs w:val="28"/>
        </w:rPr>
        <w:t>ogrodów</w:t>
      </w:r>
      <w:r w:rsidRPr="0059324E">
        <w:rPr>
          <w:rFonts w:ascii="Times New Roman" w:hAnsi="Times New Roman"/>
          <w:color w:val="000000"/>
          <w:sz w:val="28"/>
          <w:szCs w:val="28"/>
        </w:rPr>
        <w:t xml:space="preserve"> miałyby posłużyć do zaspokojenia roszczeń tzw. </w:t>
      </w:r>
      <w:proofErr w:type="spellStart"/>
      <w:r w:rsidRPr="0059324E">
        <w:rPr>
          <w:rFonts w:ascii="Times New Roman" w:hAnsi="Times New Roman"/>
          <w:color w:val="000000"/>
          <w:sz w:val="28"/>
          <w:szCs w:val="28"/>
        </w:rPr>
        <w:t>dekretowców</w:t>
      </w:r>
      <w:proofErr w:type="spellEnd"/>
      <w:r w:rsidRPr="0059324E">
        <w:rPr>
          <w:rFonts w:ascii="Times New Roman" w:hAnsi="Times New Roman"/>
          <w:color w:val="000000"/>
          <w:sz w:val="28"/>
          <w:szCs w:val="28"/>
        </w:rPr>
        <w:t xml:space="preserve">. Wiadome jest, że miasto </w:t>
      </w:r>
      <w:r w:rsidR="00B648C5">
        <w:rPr>
          <w:rFonts w:ascii="Times New Roman" w:hAnsi="Times New Roman"/>
          <w:color w:val="000000"/>
          <w:sz w:val="28"/>
          <w:szCs w:val="28"/>
        </w:rPr>
        <w:t xml:space="preserve">ma coraz mniej środków finansowych na wypłatę odszkodowań i </w:t>
      </w:r>
      <w:r w:rsidRPr="0059324E">
        <w:rPr>
          <w:rFonts w:ascii="Times New Roman" w:hAnsi="Times New Roman"/>
          <w:color w:val="000000"/>
          <w:sz w:val="28"/>
          <w:szCs w:val="28"/>
        </w:rPr>
        <w:t>nie dysponuje zbyt dużą ilością wolnych terenów</w:t>
      </w:r>
      <w:r w:rsidR="00B648C5">
        <w:rPr>
          <w:rFonts w:ascii="Times New Roman" w:hAnsi="Times New Roman"/>
          <w:color w:val="000000"/>
          <w:sz w:val="28"/>
          <w:szCs w:val="28"/>
        </w:rPr>
        <w:t xml:space="preserve"> w celu przeznaczenia ich na tereny zastępcze. Dlatego też c</w:t>
      </w:r>
      <w:r w:rsidRPr="0059324E">
        <w:rPr>
          <w:rFonts w:ascii="Times New Roman" w:hAnsi="Times New Roman"/>
          <w:color w:val="000000"/>
          <w:sz w:val="28"/>
          <w:szCs w:val="28"/>
        </w:rPr>
        <w:t xml:space="preserve">hciałoby poświęcić na ten cel tereny rodzinnych ogrodów działkowych. Bez znaczenia pozostaje fakt, że grunty te zostały wiele lat temu zagospodarowane, znajduje się na nich majątek działkowców i korzystają z nich całe rodziny działkowe. </w:t>
      </w:r>
      <w:r w:rsidRPr="0059324E">
        <w:rPr>
          <w:rFonts w:ascii="Times New Roman" w:hAnsi="Times New Roman"/>
          <w:b/>
          <w:color w:val="000000"/>
          <w:sz w:val="28"/>
          <w:szCs w:val="28"/>
        </w:rPr>
        <w:t>Projekt ustawy przedstawiony przez PO wydaje się być spełnieniem oczekiwań Prezydent m. st. Warszawy, który pomoże</w:t>
      </w:r>
      <w:r w:rsidRPr="0059324E">
        <w:rPr>
          <w:rFonts w:ascii="Times New Roman" w:hAnsi="Times New Roman"/>
          <w:b/>
          <w:sz w:val="28"/>
          <w:szCs w:val="28"/>
        </w:rPr>
        <w:t xml:space="preserve"> w szybkim tempie pozbyć się ze stolicy tak bardzo niechcianych ogrodów działkowych.</w:t>
      </w:r>
      <w:r w:rsidRPr="0059324E">
        <w:rPr>
          <w:rFonts w:ascii="Times New Roman" w:hAnsi="Times New Roman"/>
          <w:sz w:val="28"/>
          <w:szCs w:val="28"/>
        </w:rPr>
        <w:t xml:space="preserve"> </w:t>
      </w:r>
    </w:p>
    <w:p w:rsidR="00D6464A" w:rsidRPr="0059324E" w:rsidRDefault="00D6464A" w:rsidP="004357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EC5" w:rsidRPr="0059324E" w:rsidRDefault="002A5835" w:rsidP="0043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9324E">
        <w:rPr>
          <w:rFonts w:ascii="Times New Roman" w:hAnsi="Times New Roman"/>
          <w:sz w:val="28"/>
          <w:szCs w:val="28"/>
        </w:rPr>
        <w:t xml:space="preserve">Miasto Stołeczne Warszawa wystąpiło na drogę sądową w 2005 r., </w:t>
      </w:r>
      <w:proofErr w:type="gramStart"/>
      <w:r w:rsidRPr="0059324E">
        <w:rPr>
          <w:rFonts w:ascii="Times New Roman" w:hAnsi="Times New Roman"/>
          <w:sz w:val="28"/>
          <w:szCs w:val="28"/>
        </w:rPr>
        <w:t>żądając  wydania</w:t>
      </w:r>
      <w:proofErr w:type="gramEnd"/>
      <w:r w:rsidRPr="0059324E">
        <w:rPr>
          <w:rFonts w:ascii="Times New Roman" w:hAnsi="Times New Roman"/>
          <w:sz w:val="28"/>
          <w:szCs w:val="28"/>
        </w:rPr>
        <w:t xml:space="preserve"> nieruchomości, na których znajdują się warszawskie rodzinne ogrody działkowe. Powodem tego była odmową podpisania przez PZD zaproponowanych umów dzierżawy i użyczenia (umów, których skutki byłyby niekorzystne dla indywidualnego działkowca)</w:t>
      </w:r>
      <w:r w:rsidRPr="005932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F5AD6" w:rsidRPr="0059324E">
        <w:rPr>
          <w:rFonts w:ascii="Times New Roman" w:eastAsia="Times New Roman" w:hAnsi="Times New Roman"/>
          <w:sz w:val="28"/>
          <w:szCs w:val="28"/>
          <w:lang w:eastAsia="pl-PL"/>
        </w:rPr>
        <w:t>W wyniku podpisania takiej umowy działkowcy i Polski Związek Działkowców utraciliby własność do swojego majątku znajdującego się na działkach i terenach ogólnych ogrodu. Przestałyby, bowiem obowiązywać regulacje ustawy o rodzinnych ogrodach działkowych, a w ich miejsce weszłyby ogólne zasady wynikające z Kodeksu Cywilnego, według których właścicielem naniesień na gruntach jest jego właściciel, w tym przypadku Miasto. Wystąpienia o zawarcie umowy użyczenia lub protokolarnego wydania gruntu ogrodu działkowego, były ze strony Urzędu m. st. Warszawy Delegatur Biura Gospodarki Nieruchomości w Dzielnicach: Śródmieście Targówek, Mokotów i Ursynów. Najbardziej kuriozalne było pismo z Urzędu m.st. Warszawy Dzielnicy Targówek, która wyznaczyła termin do protokolarnego przekazania gruntów trzech ogrodów w ciągu 75 minut.</w:t>
      </w:r>
      <w:r w:rsidR="00655EC5"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F5AD6"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W tej sprawie była natychmiastowa reakcja Okręgowego Zarządu Mazowieckiego PZD jak i zarządów ogrodów do Prezydenta, Przewodniczących Klubów Parlamentarnych, posłów z woj. mazowieckiego jak i radnych. W wyniku interwencji Miasto odstąpiło od siłowego przejmowania gruntów. </w:t>
      </w:r>
    </w:p>
    <w:p w:rsidR="00655EC5" w:rsidRPr="0059324E" w:rsidRDefault="00655EC5" w:rsidP="0043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D1A40" w:rsidRPr="0059324E" w:rsidRDefault="00655EC5" w:rsidP="0043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W wyniku interwencji </w:t>
      </w:r>
      <w:r w:rsidR="00E04349"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i rozmów sprawy roszczeniowe </w:t>
      </w:r>
      <w:r w:rsidRPr="0059324E">
        <w:rPr>
          <w:rFonts w:ascii="Times New Roman" w:eastAsia="Times New Roman" w:hAnsi="Times New Roman"/>
          <w:sz w:val="28"/>
          <w:szCs w:val="28"/>
          <w:lang w:eastAsia="pl-PL"/>
        </w:rPr>
        <w:t>w s</w:t>
      </w:r>
      <w:r w:rsidR="00E04349"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ądach na wniosek Prezydenta i Polskiego Związku Działkowców były zawieszane. </w:t>
      </w:r>
      <w:r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Kilka miesięcy później, </w:t>
      </w:r>
      <w:r w:rsidR="00E04349" w:rsidRPr="0059324E">
        <w:rPr>
          <w:rFonts w:ascii="Times New Roman" w:eastAsia="Times New Roman" w:hAnsi="Times New Roman"/>
          <w:sz w:val="28"/>
          <w:szCs w:val="28"/>
          <w:lang w:eastAsia="pl-PL"/>
        </w:rPr>
        <w:t>radcy prawni Miasta Stołecznego Warszawy występujący w imieniu Prezydenta rozpoczęli wy</w:t>
      </w:r>
      <w:r w:rsidRPr="0059324E">
        <w:rPr>
          <w:rFonts w:ascii="Times New Roman" w:eastAsia="Times New Roman" w:hAnsi="Times New Roman"/>
          <w:sz w:val="28"/>
          <w:szCs w:val="28"/>
          <w:lang w:eastAsia="pl-PL"/>
        </w:rPr>
        <w:t>stępowanie do s</w:t>
      </w:r>
      <w:r w:rsidR="00E04349" w:rsidRPr="0059324E">
        <w:rPr>
          <w:rFonts w:ascii="Times New Roman" w:eastAsia="Times New Roman" w:hAnsi="Times New Roman"/>
          <w:sz w:val="28"/>
          <w:szCs w:val="28"/>
          <w:lang w:eastAsia="pl-PL"/>
        </w:rPr>
        <w:t>adów o odwieszanie zawieszonych spraw.</w:t>
      </w:r>
      <w:r w:rsidRPr="0059324E">
        <w:rPr>
          <w:rFonts w:ascii="Times New Roman" w:hAnsi="Times New Roman"/>
          <w:sz w:val="28"/>
          <w:szCs w:val="28"/>
        </w:rPr>
        <w:t xml:space="preserve"> </w:t>
      </w:r>
      <w:r w:rsidR="000D1A40"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Należy się liczyć, że wszystkie zawieszone pozwy zostaną odwieszone. </w:t>
      </w:r>
    </w:p>
    <w:p w:rsidR="000D1A40" w:rsidRPr="0059324E" w:rsidRDefault="000D1A40" w:rsidP="0043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D1A40" w:rsidRPr="007702BE" w:rsidRDefault="00655EC5" w:rsidP="004357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9324E">
        <w:rPr>
          <w:rFonts w:ascii="Times New Roman" w:hAnsi="Times New Roman"/>
          <w:sz w:val="28"/>
          <w:szCs w:val="28"/>
        </w:rPr>
        <w:lastRenderedPageBreak/>
        <w:t xml:space="preserve">Obecnie odbywają się kolejne rozprawy sądowe, które Związek prowadzi, aktywnie broniąc interesów PZD i poszczególnych działkowców. Miasto w swoich działaniach </w:t>
      </w:r>
      <w:proofErr w:type="gramStart"/>
      <w:r w:rsidRPr="0059324E">
        <w:rPr>
          <w:rFonts w:ascii="Times New Roman" w:hAnsi="Times New Roman"/>
          <w:sz w:val="28"/>
          <w:szCs w:val="28"/>
        </w:rPr>
        <w:t>zabiega aby</w:t>
      </w:r>
      <w:proofErr w:type="gramEnd"/>
      <w:r w:rsidRPr="0059324E">
        <w:rPr>
          <w:rFonts w:ascii="Times New Roman" w:hAnsi="Times New Roman"/>
          <w:sz w:val="28"/>
          <w:szCs w:val="28"/>
        </w:rPr>
        <w:t xml:space="preserve"> doszło do natychmiastowego wydania terenu, bez jakichkolwiek odszkodowań za naniesienia i nasadzenia na rzecz działkowców i Związku oraz bez terenów zamiennych i odtworzenia ogrodów, które gwarantuje ustawa o ROD.</w:t>
      </w:r>
      <w:r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0D1A40" w:rsidRPr="0059324E">
        <w:rPr>
          <w:rFonts w:ascii="Times New Roman" w:eastAsia="Times New Roman" w:hAnsi="Times New Roman"/>
          <w:sz w:val="28"/>
          <w:szCs w:val="28"/>
          <w:lang w:eastAsia="pl-PL"/>
        </w:rPr>
        <w:t xml:space="preserve">Sprawa ta jest o tyle bulwersująca, że w przypadku odzyskania przez miasto terenów ROD nastąpi likwidacja rodzinnych, a majątek działkowców i Związku przepadnie na rzecz Miasta. </w:t>
      </w:r>
      <w:r w:rsidR="000D1A40" w:rsidRPr="007702BE">
        <w:rPr>
          <w:rFonts w:ascii="Times New Roman" w:eastAsia="Times New Roman" w:hAnsi="Times New Roman"/>
          <w:b/>
          <w:sz w:val="28"/>
          <w:szCs w:val="28"/>
          <w:lang w:eastAsia="pl-PL"/>
        </w:rPr>
        <w:t>Czyżby Miasto za pośrednictwem sądów chciało powtórzyć dekret Bieruta o nacjonalizacji majątków w Warszawie z 1949</w:t>
      </w:r>
      <w:r w:rsidR="007702B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D1A40" w:rsidRPr="007702BE">
        <w:rPr>
          <w:rFonts w:ascii="Times New Roman" w:eastAsia="Times New Roman" w:hAnsi="Times New Roman"/>
          <w:b/>
          <w:sz w:val="28"/>
          <w:szCs w:val="28"/>
          <w:lang w:eastAsia="pl-PL"/>
        </w:rPr>
        <w:t>r. w stosunku do działkowców Warszawy i Polskiego Związku Działkowców?</w:t>
      </w:r>
    </w:p>
    <w:p w:rsidR="000D1A40" w:rsidRPr="0059324E" w:rsidRDefault="000D1A40" w:rsidP="0043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F0545" w:rsidRPr="0059324E" w:rsidRDefault="00CF0545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>Należy podkreślić, że ogrody,</w:t>
      </w:r>
      <w:r w:rsidR="00746A00" w:rsidRPr="0059324E">
        <w:rPr>
          <w:rFonts w:ascii="Times New Roman" w:hAnsi="Times New Roman"/>
          <w:sz w:val="28"/>
          <w:szCs w:val="28"/>
        </w:rPr>
        <w:t xml:space="preserve"> o które toczy się bój w sądach</w:t>
      </w:r>
      <w:r w:rsidRPr="0059324E">
        <w:rPr>
          <w:rFonts w:ascii="Times New Roman" w:hAnsi="Times New Roman"/>
          <w:sz w:val="28"/>
          <w:szCs w:val="28"/>
        </w:rPr>
        <w:t xml:space="preserve">, to ogrody </w:t>
      </w:r>
      <w:r w:rsidR="000D1A40" w:rsidRPr="0059324E">
        <w:rPr>
          <w:rFonts w:ascii="Times New Roman" w:hAnsi="Times New Roman"/>
          <w:sz w:val="28"/>
          <w:szCs w:val="28"/>
        </w:rPr>
        <w:t>położone</w:t>
      </w:r>
      <w:r w:rsidR="00746A00" w:rsidRPr="0059324E">
        <w:rPr>
          <w:rFonts w:ascii="Times New Roman" w:hAnsi="Times New Roman"/>
          <w:sz w:val="28"/>
          <w:szCs w:val="28"/>
        </w:rPr>
        <w:t xml:space="preserve"> w bardzo atrakcyjnych rejonach miasta tj. przy ul. Żwirki i Wigury, Al. gen. Sikorskiego, ul. Czerniakowskiej, czy Al. Waszyngtona </w:t>
      </w:r>
      <w:r w:rsidR="000D1A40" w:rsidRPr="0059324E">
        <w:rPr>
          <w:rFonts w:ascii="Times New Roman" w:hAnsi="Times New Roman"/>
          <w:sz w:val="28"/>
          <w:szCs w:val="28"/>
        </w:rPr>
        <w:t>(</w:t>
      </w:r>
      <w:r w:rsidR="00746A00" w:rsidRPr="0059324E">
        <w:rPr>
          <w:rFonts w:ascii="Times New Roman" w:hAnsi="Times New Roman"/>
          <w:sz w:val="28"/>
          <w:szCs w:val="28"/>
        </w:rPr>
        <w:t>w sąsiedztwie Stadionu Narodowego</w:t>
      </w:r>
      <w:r w:rsidR="000D1A40" w:rsidRPr="0059324E">
        <w:rPr>
          <w:rFonts w:ascii="Times New Roman" w:hAnsi="Times New Roman"/>
          <w:sz w:val="28"/>
          <w:szCs w:val="28"/>
        </w:rPr>
        <w:t>)</w:t>
      </w:r>
      <w:r w:rsidR="00746A00" w:rsidRPr="0059324E">
        <w:rPr>
          <w:rFonts w:ascii="Times New Roman" w:hAnsi="Times New Roman"/>
          <w:sz w:val="28"/>
          <w:szCs w:val="28"/>
        </w:rPr>
        <w:t>. Powstawały</w:t>
      </w:r>
      <w:r w:rsidRPr="0059324E">
        <w:rPr>
          <w:rFonts w:ascii="Times New Roman" w:hAnsi="Times New Roman"/>
          <w:sz w:val="28"/>
          <w:szCs w:val="28"/>
        </w:rPr>
        <w:t xml:space="preserve"> </w:t>
      </w:r>
      <w:r w:rsidR="000D1A40" w:rsidRPr="0059324E">
        <w:rPr>
          <w:rFonts w:ascii="Times New Roman" w:hAnsi="Times New Roman"/>
          <w:sz w:val="28"/>
          <w:szCs w:val="28"/>
        </w:rPr>
        <w:t xml:space="preserve">one </w:t>
      </w:r>
      <w:r w:rsidRPr="0059324E">
        <w:rPr>
          <w:rFonts w:ascii="Times New Roman" w:hAnsi="Times New Roman"/>
          <w:sz w:val="28"/>
          <w:szCs w:val="28"/>
        </w:rPr>
        <w:t xml:space="preserve">w różnym okresie czasu. Są wśród nich i ogrody przedwojenne założone na gruntach prywatnych (np. ROD im. Sowińskiego - którego grunty zostały podarowane miłośnikom ogródków działkowych przez małżonkę Marszałka J. Piłsudskiego). Jednak większość ogrodów powstało na podstawie ustaw o pracowniczych ogrodach działkowych z 1949 r. i 1981 r. Ogrody, powstałe przed 1981 r. stały się z dniem wejścia w życie ustawy o POD z 6 maja 1981 </w:t>
      </w:r>
      <w:proofErr w:type="spellStart"/>
      <w:r w:rsidRPr="0059324E">
        <w:rPr>
          <w:rFonts w:ascii="Times New Roman" w:hAnsi="Times New Roman"/>
          <w:sz w:val="28"/>
          <w:szCs w:val="28"/>
        </w:rPr>
        <w:t>r</w:t>
      </w:r>
      <w:proofErr w:type="spellEnd"/>
      <w:r w:rsidRPr="0059324E">
        <w:rPr>
          <w:rFonts w:ascii="Times New Roman" w:hAnsi="Times New Roman"/>
          <w:sz w:val="28"/>
          <w:szCs w:val="28"/>
        </w:rPr>
        <w:t xml:space="preserve"> ogrodami stałymi, a PZD uzyskał z mocy tej ustawy prawo użytkowania gruntów tych ogrodów. Natomiast ustawa z 8 lipca 2005 r. o rodzinnych ogrodach działkowych uregulowała w sposób </w:t>
      </w:r>
      <w:proofErr w:type="gramStart"/>
      <w:r w:rsidRPr="0059324E">
        <w:rPr>
          <w:rFonts w:ascii="Times New Roman" w:hAnsi="Times New Roman"/>
          <w:sz w:val="28"/>
          <w:szCs w:val="28"/>
        </w:rPr>
        <w:t>nie budzący</w:t>
      </w:r>
      <w:proofErr w:type="gramEnd"/>
      <w:r w:rsidRPr="0059324E">
        <w:rPr>
          <w:rFonts w:ascii="Times New Roman" w:hAnsi="Times New Roman"/>
          <w:sz w:val="28"/>
          <w:szCs w:val="28"/>
        </w:rPr>
        <w:t xml:space="preserve"> żadnych wątpliwości prawnych sytuacje ogrodów powstałych po 1981 r. Działk</w:t>
      </w:r>
      <w:r w:rsidR="0059324E" w:rsidRPr="0059324E">
        <w:rPr>
          <w:rFonts w:ascii="Times New Roman" w:hAnsi="Times New Roman"/>
          <w:sz w:val="28"/>
          <w:szCs w:val="28"/>
        </w:rPr>
        <w:t xml:space="preserve">i roszczeniowe w tych ogrodach </w:t>
      </w:r>
      <w:r w:rsidRPr="0059324E">
        <w:rPr>
          <w:rFonts w:ascii="Times New Roman" w:hAnsi="Times New Roman"/>
          <w:sz w:val="28"/>
          <w:szCs w:val="28"/>
        </w:rPr>
        <w:t>uprawiane są nierzadko od przeszło 60 i więcej lat, które rodziny warszawskie zajęły i zagospodarowały je działając w zaufaniu do władz miasta, bo to one ich na nie wprowadziły.</w:t>
      </w:r>
    </w:p>
    <w:p w:rsidR="00B71E34" w:rsidRDefault="00B71E34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45" w:rsidRPr="0059324E" w:rsidRDefault="00CF0545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>Podkreślenia wymaga fakt, iż do skomunalizowania tych gruntów mogło dojść dzięki temu, iż na tych terenach funkcjonowały ogrody działkowe, zatem dzięki temu miasto stało się właścicielem tych terenów.</w:t>
      </w:r>
    </w:p>
    <w:p w:rsidR="00B71E34" w:rsidRDefault="00B71E34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A00" w:rsidRPr="0059324E" w:rsidRDefault="00D02732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 xml:space="preserve">Plany i studium  zagospodarowania przestrzennego dla miasta Warszawy </w:t>
      </w:r>
      <w:r w:rsidR="00BA7C98" w:rsidRPr="0059324E">
        <w:rPr>
          <w:rFonts w:ascii="Times New Roman" w:hAnsi="Times New Roman"/>
          <w:sz w:val="28"/>
          <w:szCs w:val="28"/>
        </w:rPr>
        <w:t xml:space="preserve">również nie </w:t>
      </w:r>
      <w:r w:rsidR="0059324E" w:rsidRPr="0059324E">
        <w:rPr>
          <w:rFonts w:ascii="Times New Roman" w:hAnsi="Times New Roman"/>
          <w:sz w:val="28"/>
          <w:szCs w:val="28"/>
        </w:rPr>
        <w:t>ułatwiają</w:t>
      </w:r>
      <w:r w:rsidR="00746A00" w:rsidRPr="0059324E">
        <w:rPr>
          <w:rFonts w:ascii="Times New Roman" w:hAnsi="Times New Roman"/>
          <w:sz w:val="28"/>
          <w:szCs w:val="28"/>
        </w:rPr>
        <w:t xml:space="preserve"> życia warszawskim ROD. N</w:t>
      </w:r>
      <w:r w:rsidRPr="0059324E">
        <w:rPr>
          <w:rFonts w:ascii="Times New Roman" w:hAnsi="Times New Roman"/>
          <w:sz w:val="28"/>
          <w:szCs w:val="28"/>
        </w:rPr>
        <w:t xml:space="preserve">ie przewidują </w:t>
      </w:r>
      <w:proofErr w:type="gramStart"/>
      <w:r w:rsidR="00746A00" w:rsidRPr="0059324E">
        <w:rPr>
          <w:rFonts w:ascii="Times New Roman" w:hAnsi="Times New Roman"/>
          <w:sz w:val="28"/>
          <w:szCs w:val="28"/>
        </w:rPr>
        <w:t>one bowiem</w:t>
      </w:r>
      <w:proofErr w:type="gramEnd"/>
      <w:r w:rsidR="00746A00" w:rsidRPr="0059324E">
        <w:rPr>
          <w:rFonts w:ascii="Times New Roman" w:hAnsi="Times New Roman"/>
          <w:sz w:val="28"/>
          <w:szCs w:val="28"/>
        </w:rPr>
        <w:t xml:space="preserve"> </w:t>
      </w:r>
      <w:r w:rsidRPr="0059324E">
        <w:rPr>
          <w:rFonts w:ascii="Times New Roman" w:hAnsi="Times New Roman"/>
          <w:sz w:val="28"/>
          <w:szCs w:val="28"/>
        </w:rPr>
        <w:t xml:space="preserve">możliwości, by dane tereny przeznaczać pod „ogrody działkowe”. Jedynie sporadycznie pojawiają się enigmatyczne zapisy o „zieleni urządzonej”, co wcale nie oznacza i nie gwarantuje istnienia działek. Nie </w:t>
      </w:r>
      <w:proofErr w:type="gramStart"/>
      <w:r w:rsidRPr="0059324E">
        <w:rPr>
          <w:rFonts w:ascii="Times New Roman" w:hAnsi="Times New Roman"/>
          <w:sz w:val="28"/>
          <w:szCs w:val="28"/>
        </w:rPr>
        <w:t>wiadomo bowiem</w:t>
      </w:r>
      <w:proofErr w:type="gramEnd"/>
      <w:r w:rsidRPr="0059324E">
        <w:rPr>
          <w:rFonts w:ascii="Times New Roman" w:hAnsi="Times New Roman"/>
          <w:sz w:val="28"/>
          <w:szCs w:val="28"/>
        </w:rPr>
        <w:t xml:space="preserve"> czym w opinii władz miasta jest „zieleń urządzona”. Warszawa ma już sprecyzowane plany w zagospodarowaniu przestrzennym – nie może się ich wyprzeć czy mamić oczy działkowcom obietnicami, że działek nie skrzywdzi. Najczęściej plany zakładają, że w miejscach ogrodów powstać ma „budownictwo mieszkaniowe” lub „strefa przemysłowa”, a nie „zieleń </w:t>
      </w:r>
      <w:r w:rsidRPr="0059324E">
        <w:rPr>
          <w:rFonts w:ascii="Times New Roman" w:hAnsi="Times New Roman"/>
          <w:sz w:val="28"/>
          <w:szCs w:val="28"/>
        </w:rPr>
        <w:lastRenderedPageBreak/>
        <w:t xml:space="preserve">działkowa” czy parki, jak to się marzy urbanistom i innym ekspertom wypowiadającym się na łamach mediów. </w:t>
      </w:r>
    </w:p>
    <w:p w:rsidR="00B71E34" w:rsidRDefault="00B71E34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C40" w:rsidRPr="0059324E" w:rsidRDefault="00BA7C98" w:rsidP="0043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24E">
        <w:rPr>
          <w:rFonts w:ascii="Times New Roman" w:hAnsi="Times New Roman"/>
          <w:sz w:val="28"/>
          <w:szCs w:val="28"/>
        </w:rPr>
        <w:t>R</w:t>
      </w:r>
      <w:r w:rsidR="00D02732" w:rsidRPr="0059324E">
        <w:rPr>
          <w:rFonts w:ascii="Times New Roman" w:hAnsi="Times New Roman"/>
          <w:sz w:val="28"/>
          <w:szCs w:val="28"/>
        </w:rPr>
        <w:t>oszczenia ludzi, którym po wojnie odebrano nieruchomości dekretem Bieruta</w:t>
      </w:r>
      <w:r w:rsidRPr="0059324E">
        <w:rPr>
          <w:rFonts w:ascii="Times New Roman" w:hAnsi="Times New Roman"/>
          <w:sz w:val="28"/>
          <w:szCs w:val="28"/>
        </w:rPr>
        <w:t xml:space="preserve"> stanowią bardzo poważny problem Warszawy</w:t>
      </w:r>
      <w:r w:rsidR="00D02732" w:rsidRPr="0059324E">
        <w:rPr>
          <w:rFonts w:ascii="Times New Roman" w:hAnsi="Times New Roman"/>
          <w:sz w:val="28"/>
          <w:szCs w:val="28"/>
        </w:rPr>
        <w:t>. Mia</w:t>
      </w:r>
      <w:r w:rsidRPr="0059324E">
        <w:rPr>
          <w:rFonts w:ascii="Times New Roman" w:hAnsi="Times New Roman"/>
          <w:sz w:val="28"/>
          <w:szCs w:val="28"/>
        </w:rPr>
        <w:t xml:space="preserve">sto ma takich spraw dziesiątki. Dotąd skutecznie działkowców przed odebraniem im „roszczeniowego gruntu” </w:t>
      </w:r>
      <w:r w:rsidR="00D02732" w:rsidRPr="0059324E">
        <w:rPr>
          <w:rFonts w:ascii="Times New Roman" w:hAnsi="Times New Roman"/>
          <w:sz w:val="28"/>
          <w:szCs w:val="28"/>
        </w:rPr>
        <w:t xml:space="preserve">broniła </w:t>
      </w:r>
      <w:r w:rsidR="0059324E" w:rsidRPr="0059324E">
        <w:rPr>
          <w:rFonts w:ascii="Times New Roman" w:hAnsi="Times New Roman"/>
          <w:sz w:val="28"/>
          <w:szCs w:val="28"/>
        </w:rPr>
        <w:t>ustawa o ROD, której większość zapisów</w:t>
      </w:r>
      <w:r w:rsidRPr="0059324E">
        <w:rPr>
          <w:rFonts w:ascii="Times New Roman" w:hAnsi="Times New Roman"/>
          <w:sz w:val="28"/>
          <w:szCs w:val="28"/>
        </w:rPr>
        <w:t xml:space="preserve"> </w:t>
      </w:r>
      <w:r w:rsidR="0059324E" w:rsidRPr="0059324E">
        <w:rPr>
          <w:rFonts w:ascii="Times New Roman" w:hAnsi="Times New Roman"/>
          <w:sz w:val="28"/>
          <w:szCs w:val="28"/>
        </w:rPr>
        <w:t>niestety zostało zakwestionowanych</w:t>
      </w:r>
      <w:r w:rsidRPr="0059324E">
        <w:rPr>
          <w:rFonts w:ascii="Times New Roman" w:hAnsi="Times New Roman"/>
          <w:sz w:val="28"/>
          <w:szCs w:val="28"/>
        </w:rPr>
        <w:t xml:space="preserve"> przez TK wyrokiem z dnia 11.07.2012 </w:t>
      </w:r>
      <w:proofErr w:type="gramStart"/>
      <w:r w:rsidRPr="0059324E">
        <w:rPr>
          <w:rFonts w:ascii="Times New Roman" w:hAnsi="Times New Roman"/>
          <w:sz w:val="28"/>
          <w:szCs w:val="28"/>
        </w:rPr>
        <w:t>r</w:t>
      </w:r>
      <w:proofErr w:type="gramEnd"/>
      <w:r w:rsidRPr="0059324E">
        <w:rPr>
          <w:rFonts w:ascii="Times New Roman" w:hAnsi="Times New Roman"/>
          <w:sz w:val="28"/>
          <w:szCs w:val="28"/>
        </w:rPr>
        <w:t xml:space="preserve">. Wymaga podkreślenia, że </w:t>
      </w:r>
      <w:r w:rsidR="00D02732" w:rsidRPr="0059324E">
        <w:rPr>
          <w:rFonts w:ascii="Times New Roman" w:hAnsi="Times New Roman"/>
          <w:sz w:val="28"/>
          <w:szCs w:val="28"/>
        </w:rPr>
        <w:t>roszczenia dotyczą ogromnej ilości ogrodów działkowych w Warszawie</w:t>
      </w:r>
      <w:r w:rsidRPr="0059324E">
        <w:rPr>
          <w:rFonts w:ascii="Times New Roman" w:hAnsi="Times New Roman"/>
          <w:sz w:val="28"/>
          <w:szCs w:val="28"/>
        </w:rPr>
        <w:t xml:space="preserve">. Po ogłoszeniu </w:t>
      </w:r>
      <w:proofErr w:type="gramStart"/>
      <w:r w:rsidRPr="0059324E">
        <w:rPr>
          <w:rFonts w:ascii="Times New Roman" w:hAnsi="Times New Roman"/>
          <w:sz w:val="28"/>
          <w:szCs w:val="28"/>
        </w:rPr>
        <w:t>wyroku TK</w:t>
      </w:r>
      <w:proofErr w:type="gramEnd"/>
      <w:r w:rsidRPr="0059324E">
        <w:rPr>
          <w:rFonts w:ascii="Times New Roman" w:hAnsi="Times New Roman"/>
          <w:sz w:val="28"/>
          <w:szCs w:val="28"/>
        </w:rPr>
        <w:t xml:space="preserve"> ratusz nie krył swojego zadowolenia. W „Gazecie Stołecznej”</w:t>
      </w:r>
      <w:r w:rsidRPr="0059324E">
        <w:rPr>
          <w:rStyle w:val="Uwydatnienie"/>
          <w:rFonts w:ascii="Times New Roman" w:hAnsi="Times New Roman"/>
          <w:sz w:val="28"/>
          <w:szCs w:val="28"/>
        </w:rPr>
        <w:t xml:space="preserve"> </w:t>
      </w:r>
      <w:r w:rsidRPr="0059324E">
        <w:rPr>
          <w:rFonts w:ascii="Times New Roman" w:hAnsi="Times New Roman"/>
          <w:sz w:val="28"/>
          <w:szCs w:val="28"/>
        </w:rPr>
        <w:t>dyrektor Biura Gospodarki Nieruchomościami Miasta Stołecznego Warszawy Marcin Bajko wpros</w:t>
      </w:r>
      <w:r w:rsidR="009F5AD6" w:rsidRPr="0059324E">
        <w:rPr>
          <w:rFonts w:ascii="Times New Roman" w:hAnsi="Times New Roman"/>
          <w:sz w:val="28"/>
          <w:szCs w:val="28"/>
        </w:rPr>
        <w:t>t się wypowiedział, że</w:t>
      </w:r>
      <w:r w:rsidRPr="0059324E">
        <w:rPr>
          <w:rStyle w:val="Uwydatnienie"/>
          <w:rFonts w:ascii="Times New Roman" w:hAnsi="Times New Roman"/>
          <w:sz w:val="28"/>
          <w:szCs w:val="28"/>
        </w:rPr>
        <w:t xml:space="preserve"> </w:t>
      </w:r>
      <w:r w:rsidR="009F5AD6" w:rsidRPr="0059324E">
        <w:rPr>
          <w:rStyle w:val="Uwydatnienie"/>
          <w:rFonts w:ascii="Times New Roman" w:hAnsi="Times New Roman"/>
          <w:i w:val="0"/>
          <w:sz w:val="28"/>
          <w:szCs w:val="28"/>
        </w:rPr>
        <w:t>nie zamierza podpow</w:t>
      </w:r>
      <w:r w:rsidR="0059324E" w:rsidRPr="0059324E">
        <w:rPr>
          <w:rStyle w:val="Uwydatnienie"/>
          <w:rFonts w:ascii="Times New Roman" w:hAnsi="Times New Roman"/>
          <w:i w:val="0"/>
          <w:sz w:val="28"/>
          <w:szCs w:val="28"/>
        </w:rPr>
        <w:t>iadać s</w:t>
      </w:r>
      <w:r w:rsidR="009F5AD6" w:rsidRPr="0059324E">
        <w:rPr>
          <w:rStyle w:val="Uwydatnienie"/>
          <w:rFonts w:ascii="Times New Roman" w:hAnsi="Times New Roman"/>
          <w:i w:val="0"/>
          <w:sz w:val="28"/>
          <w:szCs w:val="28"/>
        </w:rPr>
        <w:t xml:space="preserve">ejmowi rozwiązań. Oczekuje jednak, że </w:t>
      </w:r>
      <w:r w:rsidR="00D02732" w:rsidRPr="0059324E">
        <w:rPr>
          <w:rStyle w:val="Uwydatnienie"/>
          <w:rFonts w:ascii="Times New Roman" w:hAnsi="Times New Roman"/>
          <w:i w:val="0"/>
          <w:sz w:val="28"/>
          <w:szCs w:val="28"/>
        </w:rPr>
        <w:t xml:space="preserve">w nowej ustawie nie </w:t>
      </w:r>
      <w:r w:rsidR="009F5AD6" w:rsidRPr="0059324E">
        <w:rPr>
          <w:rStyle w:val="Uwydatnienie"/>
          <w:rFonts w:ascii="Times New Roman" w:hAnsi="Times New Roman"/>
          <w:i w:val="0"/>
          <w:sz w:val="28"/>
          <w:szCs w:val="28"/>
        </w:rPr>
        <w:t>będzie</w:t>
      </w:r>
      <w:r w:rsidR="00D02732" w:rsidRPr="0059324E">
        <w:rPr>
          <w:rStyle w:val="Uwydatnienie"/>
          <w:rFonts w:ascii="Times New Roman" w:hAnsi="Times New Roman"/>
          <w:i w:val="0"/>
          <w:sz w:val="28"/>
          <w:szCs w:val="28"/>
        </w:rPr>
        <w:t xml:space="preserve"> ograniczeń w dysponowaniu gruntem </w:t>
      </w:r>
      <w:r w:rsidR="0059324E" w:rsidRPr="0059324E">
        <w:rPr>
          <w:rStyle w:val="Uwydatnienie"/>
          <w:rFonts w:ascii="Times New Roman" w:hAnsi="Times New Roman"/>
          <w:i w:val="0"/>
          <w:sz w:val="28"/>
          <w:szCs w:val="28"/>
        </w:rPr>
        <w:t>przez właściciela, czyli miasto</w:t>
      </w:r>
      <w:r w:rsidR="009F5AD6" w:rsidRPr="0059324E">
        <w:rPr>
          <w:rStyle w:val="Uwydatnienie"/>
          <w:rFonts w:ascii="Times New Roman" w:hAnsi="Times New Roman"/>
          <w:i w:val="0"/>
          <w:sz w:val="28"/>
          <w:szCs w:val="28"/>
        </w:rPr>
        <w:t>.</w:t>
      </w:r>
      <w:r w:rsidR="009F5AD6" w:rsidRPr="0059324E">
        <w:rPr>
          <w:rStyle w:val="Uwydatnienie"/>
          <w:rFonts w:ascii="Times New Roman" w:hAnsi="Times New Roman"/>
          <w:sz w:val="28"/>
          <w:szCs w:val="28"/>
        </w:rPr>
        <w:t xml:space="preserve"> </w:t>
      </w:r>
      <w:r w:rsidR="00D02732" w:rsidRPr="0059324E">
        <w:rPr>
          <w:rFonts w:ascii="Times New Roman" w:hAnsi="Times New Roman"/>
          <w:sz w:val="28"/>
          <w:szCs w:val="28"/>
        </w:rPr>
        <w:t>Na podstawie w</w:t>
      </w:r>
      <w:r w:rsidR="0059324E" w:rsidRPr="0059324E">
        <w:rPr>
          <w:rFonts w:ascii="Times New Roman" w:hAnsi="Times New Roman"/>
          <w:sz w:val="28"/>
          <w:szCs w:val="28"/>
        </w:rPr>
        <w:t>ypowiedzi pana Bajko jasne stało</w:t>
      </w:r>
      <w:r w:rsidR="00D02732" w:rsidRPr="0059324E">
        <w:rPr>
          <w:rFonts w:ascii="Times New Roman" w:hAnsi="Times New Roman"/>
          <w:sz w:val="28"/>
          <w:szCs w:val="28"/>
        </w:rPr>
        <w:t xml:space="preserve"> się, że Warszawa myśli nad rozwiązaniem problemu roszczeń i zamiast wypłacić odszkodowania, chce oddać byłym właścicielom tereny, które przez lata były upiększane i zachowane dzięki pracy i poświęceniu rzeszy warszawskich działkowców. </w:t>
      </w:r>
      <w:r w:rsidR="004357E5">
        <w:rPr>
          <w:rFonts w:ascii="Times New Roman" w:hAnsi="Times New Roman"/>
          <w:sz w:val="28"/>
          <w:szCs w:val="28"/>
        </w:rPr>
        <w:t>I chociaż t</w:t>
      </w:r>
      <w:r w:rsidR="00D02732" w:rsidRPr="0059324E">
        <w:rPr>
          <w:rFonts w:ascii="Times New Roman" w:hAnsi="Times New Roman"/>
          <w:sz w:val="28"/>
          <w:szCs w:val="28"/>
        </w:rPr>
        <w:t>o nie działkowcy zabierali ziemię na mocy d</w:t>
      </w:r>
      <w:r w:rsidR="004357E5">
        <w:rPr>
          <w:rFonts w:ascii="Times New Roman" w:hAnsi="Times New Roman"/>
          <w:sz w:val="28"/>
          <w:szCs w:val="28"/>
        </w:rPr>
        <w:t xml:space="preserve">ekretu Bieruta, to prawdopodobnie </w:t>
      </w:r>
      <w:r w:rsidR="00D02732" w:rsidRPr="0059324E">
        <w:rPr>
          <w:rFonts w:ascii="Times New Roman" w:hAnsi="Times New Roman"/>
          <w:sz w:val="28"/>
          <w:szCs w:val="28"/>
        </w:rPr>
        <w:t xml:space="preserve">będą </w:t>
      </w:r>
      <w:r w:rsidR="004357E5">
        <w:rPr>
          <w:rFonts w:ascii="Times New Roman" w:hAnsi="Times New Roman"/>
          <w:sz w:val="28"/>
          <w:szCs w:val="28"/>
        </w:rPr>
        <w:t xml:space="preserve">oni </w:t>
      </w:r>
      <w:r w:rsidR="00D02732" w:rsidRPr="0059324E">
        <w:rPr>
          <w:rFonts w:ascii="Times New Roman" w:hAnsi="Times New Roman"/>
          <w:sz w:val="28"/>
          <w:szCs w:val="28"/>
        </w:rPr>
        <w:t xml:space="preserve">musieli </w:t>
      </w:r>
      <w:r w:rsidR="003721AB">
        <w:rPr>
          <w:rFonts w:ascii="Times New Roman" w:hAnsi="Times New Roman"/>
          <w:sz w:val="28"/>
          <w:szCs w:val="28"/>
        </w:rPr>
        <w:t xml:space="preserve">teraz </w:t>
      </w:r>
      <w:r w:rsidR="00D02732" w:rsidRPr="0059324E">
        <w:rPr>
          <w:rFonts w:ascii="Times New Roman" w:hAnsi="Times New Roman"/>
          <w:sz w:val="28"/>
          <w:szCs w:val="28"/>
        </w:rPr>
        <w:t>zapłacić za roszczenia byłych właścicieli, bo miasto chce się problemu pozbyć cudzym kosztem – tak zapowiada się w Warszawie przyszłość ogrodnictwa działkowego.</w:t>
      </w:r>
      <w:r w:rsidR="0059324E" w:rsidRPr="0059324E">
        <w:rPr>
          <w:rFonts w:ascii="Times New Roman" w:hAnsi="Times New Roman"/>
          <w:sz w:val="28"/>
          <w:szCs w:val="28"/>
        </w:rPr>
        <w:t xml:space="preserve"> Ku temu mają również służyć rozwiązania prawne w przygotowanej przez Prezydent Miasta Warszawy ustawie reprywatyzacyjnej, która zakłada zwroty gruntów „w naturze”. </w:t>
      </w:r>
    </w:p>
    <w:p w:rsidR="004357E5" w:rsidRDefault="004357E5" w:rsidP="004357E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324E" w:rsidRPr="0059324E" w:rsidRDefault="0059324E" w:rsidP="004357E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9324E">
        <w:rPr>
          <w:rFonts w:ascii="Times New Roman" w:hAnsi="Times New Roman"/>
          <w:sz w:val="24"/>
          <w:szCs w:val="24"/>
          <w:u w:val="single"/>
        </w:rPr>
        <w:t>Materiał opracował:</w:t>
      </w:r>
    </w:p>
    <w:p w:rsidR="0059324E" w:rsidRPr="0059324E" w:rsidRDefault="0059324E" w:rsidP="00435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24E">
        <w:rPr>
          <w:rFonts w:ascii="Times New Roman" w:hAnsi="Times New Roman"/>
          <w:sz w:val="24"/>
          <w:szCs w:val="24"/>
        </w:rPr>
        <w:t>Monika Pilzak – starszy inspektor ds. prawnych WGG KR PZD</w:t>
      </w:r>
    </w:p>
    <w:p w:rsidR="0059324E" w:rsidRPr="0059324E" w:rsidRDefault="00CE14EC" w:rsidP="00435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10.04</w:t>
      </w:r>
      <w:r w:rsidR="0059324E" w:rsidRPr="0059324E">
        <w:rPr>
          <w:rFonts w:ascii="Times New Roman" w:hAnsi="Times New Roman"/>
          <w:sz w:val="24"/>
          <w:szCs w:val="24"/>
        </w:rPr>
        <w:t xml:space="preserve">.2013 r. </w:t>
      </w:r>
    </w:p>
    <w:p w:rsidR="00D02732" w:rsidRPr="0059324E" w:rsidRDefault="00D02732" w:rsidP="0043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02732" w:rsidRPr="0059324E" w:rsidSect="0011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028"/>
    <w:multiLevelType w:val="hybridMultilevel"/>
    <w:tmpl w:val="127EDEB4"/>
    <w:lvl w:ilvl="0" w:tplc="5E08B1D0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326766CE"/>
    <w:multiLevelType w:val="hybridMultilevel"/>
    <w:tmpl w:val="E722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5799"/>
    <w:multiLevelType w:val="hybridMultilevel"/>
    <w:tmpl w:val="D9E6EC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0545"/>
    <w:rsid w:val="000D1A40"/>
    <w:rsid w:val="001000C1"/>
    <w:rsid w:val="00117C40"/>
    <w:rsid w:val="001C6EF0"/>
    <w:rsid w:val="002A5835"/>
    <w:rsid w:val="003721AB"/>
    <w:rsid w:val="004357E5"/>
    <w:rsid w:val="0045580D"/>
    <w:rsid w:val="004F501B"/>
    <w:rsid w:val="004F78EF"/>
    <w:rsid w:val="0059324E"/>
    <w:rsid w:val="00655EC5"/>
    <w:rsid w:val="00684042"/>
    <w:rsid w:val="00692068"/>
    <w:rsid w:val="00746A00"/>
    <w:rsid w:val="007702BE"/>
    <w:rsid w:val="007B038C"/>
    <w:rsid w:val="00925771"/>
    <w:rsid w:val="00944FFA"/>
    <w:rsid w:val="009F5AD6"/>
    <w:rsid w:val="00B139A1"/>
    <w:rsid w:val="00B4407E"/>
    <w:rsid w:val="00B648C5"/>
    <w:rsid w:val="00B71E34"/>
    <w:rsid w:val="00BA7C98"/>
    <w:rsid w:val="00CE14EC"/>
    <w:rsid w:val="00CF0545"/>
    <w:rsid w:val="00D0117E"/>
    <w:rsid w:val="00D02732"/>
    <w:rsid w:val="00D6464A"/>
    <w:rsid w:val="00DD0C7E"/>
    <w:rsid w:val="00E04349"/>
    <w:rsid w:val="00F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0273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0117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0117E"/>
  </w:style>
  <w:style w:type="character" w:styleId="Hipercze">
    <w:name w:val="Hyperlink"/>
    <w:basedOn w:val="Domylnaczcionkaakapitu"/>
    <w:uiPriority w:val="99"/>
    <w:unhideWhenUsed/>
    <w:rsid w:val="00D64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to.pl/MotoPL/0,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Nieruchomo%C5%9B%C4%87_gruntowa" TargetMode="External"/><Relationship Id="rId5" Type="http://schemas.openxmlformats.org/officeDocument/2006/relationships/hyperlink" Target="http://pl.wikipedia.org/wiki/Warsza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16</cp:revision>
  <cp:lastPrinted>2013-04-10T14:02:00Z</cp:lastPrinted>
  <dcterms:created xsi:type="dcterms:W3CDTF">2013-04-08T08:59:00Z</dcterms:created>
  <dcterms:modified xsi:type="dcterms:W3CDTF">2013-04-10T14:02:00Z</dcterms:modified>
</cp:coreProperties>
</file>