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5A" w:rsidRPr="00CD64D3" w:rsidRDefault="00AC3D5A" w:rsidP="008E08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UCHWA</w:t>
      </w:r>
      <w:r w:rsidR="00900D6E">
        <w:rPr>
          <w:rFonts w:ascii="Times New Roman" w:hAnsi="Times New Roman" w:cs="Times New Roman"/>
          <w:b/>
          <w:sz w:val="28"/>
          <w:szCs w:val="28"/>
        </w:rPr>
        <w:t>Ł</w:t>
      </w:r>
      <w:r w:rsidRPr="00CD64D3">
        <w:rPr>
          <w:rFonts w:ascii="Times New Roman" w:hAnsi="Times New Roman" w:cs="Times New Roman"/>
          <w:b/>
          <w:sz w:val="28"/>
          <w:szCs w:val="28"/>
        </w:rPr>
        <w:t xml:space="preserve">A NR </w:t>
      </w:r>
      <w:r w:rsidR="00A50BD3">
        <w:rPr>
          <w:rFonts w:ascii="Times New Roman" w:hAnsi="Times New Roman" w:cs="Times New Roman"/>
          <w:b/>
          <w:sz w:val="28"/>
          <w:szCs w:val="28"/>
        </w:rPr>
        <w:t>2</w:t>
      </w:r>
      <w:r w:rsidRPr="00CD64D3">
        <w:rPr>
          <w:rFonts w:ascii="Times New Roman" w:hAnsi="Times New Roman" w:cs="Times New Roman"/>
          <w:b/>
          <w:sz w:val="28"/>
          <w:szCs w:val="28"/>
        </w:rPr>
        <w:t>/VIII/2012</w:t>
      </w:r>
    </w:p>
    <w:p w:rsidR="00AC3D5A" w:rsidRPr="00CD64D3" w:rsidRDefault="00AC3D5A" w:rsidP="008E08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AC3D5A" w:rsidRPr="00CD64D3" w:rsidRDefault="00AC3D5A" w:rsidP="008E08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z dnia 20 grudnia 2012 r.</w:t>
      </w:r>
    </w:p>
    <w:p w:rsidR="00BE4CF2" w:rsidRPr="00CD64D3" w:rsidRDefault="00AC3D5A" w:rsidP="008E08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4D3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BE4CF2" w:rsidRPr="00CD64D3">
        <w:rPr>
          <w:rFonts w:ascii="Times New Roman" w:hAnsi="Times New Roman" w:cs="Times New Roman"/>
          <w:b/>
          <w:i/>
          <w:sz w:val="28"/>
          <w:szCs w:val="28"/>
        </w:rPr>
        <w:t xml:space="preserve"> sprawie p</w:t>
      </w:r>
      <w:r w:rsidR="00096964" w:rsidRPr="00CD64D3">
        <w:rPr>
          <w:rFonts w:ascii="Times New Roman" w:hAnsi="Times New Roman" w:cs="Times New Roman"/>
          <w:b/>
          <w:i/>
          <w:sz w:val="28"/>
          <w:szCs w:val="28"/>
        </w:rPr>
        <w:t xml:space="preserve">rogramu </w:t>
      </w:r>
      <w:r w:rsidR="00BE4CF2" w:rsidRPr="00CD64D3">
        <w:rPr>
          <w:rFonts w:ascii="Times New Roman" w:hAnsi="Times New Roman" w:cs="Times New Roman"/>
          <w:b/>
          <w:i/>
          <w:sz w:val="28"/>
          <w:szCs w:val="28"/>
        </w:rPr>
        <w:t>„Unowocześnianie</w:t>
      </w:r>
      <w:r w:rsidR="00096964" w:rsidRPr="00CD64D3">
        <w:rPr>
          <w:rFonts w:ascii="Times New Roman" w:hAnsi="Times New Roman" w:cs="Times New Roman"/>
          <w:b/>
          <w:i/>
          <w:sz w:val="28"/>
          <w:szCs w:val="28"/>
        </w:rPr>
        <w:t xml:space="preserve"> Infrastruktury</w:t>
      </w:r>
    </w:p>
    <w:p w:rsidR="00AC3D5A" w:rsidRPr="00CD64D3" w:rsidRDefault="00BE4CF2" w:rsidP="008E08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4D3">
        <w:rPr>
          <w:rFonts w:ascii="Times New Roman" w:hAnsi="Times New Roman" w:cs="Times New Roman"/>
          <w:b/>
          <w:i/>
          <w:sz w:val="28"/>
          <w:szCs w:val="28"/>
        </w:rPr>
        <w:t>Rodzinnych Ogrodów Działkowych - ROD</w:t>
      </w:r>
      <w:r w:rsidR="00096964" w:rsidRPr="00CD64D3">
        <w:rPr>
          <w:rFonts w:ascii="Times New Roman" w:hAnsi="Times New Roman" w:cs="Times New Roman"/>
          <w:b/>
          <w:i/>
          <w:sz w:val="28"/>
          <w:szCs w:val="28"/>
        </w:rPr>
        <w:t xml:space="preserve"> XXI wieku</w:t>
      </w:r>
      <w:r w:rsidRPr="00CD64D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AC3D5A" w:rsidRPr="00CD64D3" w:rsidRDefault="00AC3D5A" w:rsidP="008E0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5A" w:rsidRDefault="00AC3D5A" w:rsidP="0061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>Krajowa Rada Polskiego Związku Działkow</w:t>
      </w:r>
      <w:r w:rsidR="00BE4CF2" w:rsidRPr="00CD64D3">
        <w:rPr>
          <w:rFonts w:ascii="Times New Roman" w:hAnsi="Times New Roman" w:cs="Times New Roman"/>
          <w:sz w:val="28"/>
          <w:szCs w:val="28"/>
        </w:rPr>
        <w:t>ców, działając na podstawie § 150 pkt. 10 S</w:t>
      </w:r>
      <w:r w:rsidRPr="00CD64D3">
        <w:rPr>
          <w:rFonts w:ascii="Times New Roman" w:hAnsi="Times New Roman" w:cs="Times New Roman"/>
          <w:sz w:val="28"/>
          <w:szCs w:val="28"/>
        </w:rPr>
        <w:t>tatutu PZD, postanawia:</w:t>
      </w:r>
    </w:p>
    <w:p w:rsidR="00610D88" w:rsidRPr="00CD64D3" w:rsidRDefault="00610D88" w:rsidP="0061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EF8" w:rsidRPr="00CD64D3" w:rsidRDefault="00AC3D5A" w:rsidP="0061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§</w:t>
      </w:r>
      <w:r w:rsidR="00244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b/>
          <w:sz w:val="28"/>
          <w:szCs w:val="28"/>
        </w:rPr>
        <w:t>1</w:t>
      </w:r>
    </w:p>
    <w:p w:rsidR="00DD06F7" w:rsidRPr="00DD06F7" w:rsidRDefault="00C06529" w:rsidP="00610D8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6F7">
        <w:rPr>
          <w:rFonts w:ascii="Times New Roman" w:hAnsi="Times New Roman" w:cs="Times New Roman"/>
          <w:sz w:val="28"/>
          <w:szCs w:val="28"/>
        </w:rPr>
        <w:t>Przyjąć</w:t>
      </w:r>
      <w:r w:rsidR="00AC3D5A" w:rsidRPr="00DD06F7">
        <w:rPr>
          <w:rFonts w:ascii="Times New Roman" w:hAnsi="Times New Roman" w:cs="Times New Roman"/>
          <w:sz w:val="28"/>
          <w:szCs w:val="28"/>
        </w:rPr>
        <w:t xml:space="preserve"> </w:t>
      </w:r>
      <w:r w:rsidR="00BE4CF2" w:rsidRPr="00DD06F7">
        <w:rPr>
          <w:rFonts w:ascii="Times New Roman" w:hAnsi="Times New Roman" w:cs="Times New Roman"/>
          <w:sz w:val="28"/>
          <w:szCs w:val="28"/>
        </w:rPr>
        <w:t>program „Unowocześnianie In</w:t>
      </w:r>
      <w:r w:rsidR="00BD7915" w:rsidRPr="00DD06F7">
        <w:rPr>
          <w:rFonts w:ascii="Times New Roman" w:hAnsi="Times New Roman" w:cs="Times New Roman"/>
          <w:sz w:val="28"/>
          <w:szCs w:val="28"/>
        </w:rPr>
        <w:t xml:space="preserve">frastruktury Rodzinnych Ogrodów </w:t>
      </w:r>
      <w:r w:rsidR="00BE4CF2" w:rsidRPr="00DD06F7">
        <w:rPr>
          <w:rFonts w:ascii="Times New Roman" w:hAnsi="Times New Roman" w:cs="Times New Roman"/>
          <w:sz w:val="28"/>
          <w:szCs w:val="28"/>
        </w:rPr>
        <w:t>Działkowych - ROD XXI wieku”</w:t>
      </w:r>
      <w:r w:rsidR="00DD06F7">
        <w:rPr>
          <w:rFonts w:ascii="Times New Roman" w:hAnsi="Times New Roman" w:cs="Times New Roman"/>
          <w:sz w:val="28"/>
          <w:szCs w:val="28"/>
        </w:rPr>
        <w:t xml:space="preserve">, zwany dalej </w:t>
      </w:r>
      <w:r w:rsidR="00DD06F7" w:rsidRPr="00DD06F7">
        <w:rPr>
          <w:rFonts w:ascii="Times New Roman" w:hAnsi="Times New Roman" w:cs="Times New Roman"/>
          <w:i/>
          <w:sz w:val="28"/>
          <w:szCs w:val="28"/>
        </w:rPr>
        <w:t>„</w:t>
      </w:r>
      <w:r w:rsidR="00A27360">
        <w:rPr>
          <w:rFonts w:ascii="Times New Roman" w:hAnsi="Times New Roman" w:cs="Times New Roman"/>
          <w:i/>
          <w:sz w:val="28"/>
          <w:szCs w:val="28"/>
        </w:rPr>
        <w:t>P</w:t>
      </w:r>
      <w:r w:rsidR="00DD06F7" w:rsidRPr="00DD06F7">
        <w:rPr>
          <w:rFonts w:ascii="Times New Roman" w:hAnsi="Times New Roman" w:cs="Times New Roman"/>
          <w:i/>
          <w:sz w:val="28"/>
          <w:szCs w:val="28"/>
        </w:rPr>
        <w:t>rogramem”</w:t>
      </w:r>
      <w:r w:rsidR="00DD06F7">
        <w:rPr>
          <w:rFonts w:ascii="Times New Roman" w:hAnsi="Times New Roman" w:cs="Times New Roman"/>
          <w:i/>
          <w:sz w:val="28"/>
          <w:szCs w:val="28"/>
        </w:rPr>
        <w:t>.</w:t>
      </w:r>
    </w:p>
    <w:p w:rsidR="00DD06F7" w:rsidRDefault="00DD06F7" w:rsidP="00610D8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D06F7">
        <w:rPr>
          <w:rFonts w:ascii="Times New Roman" w:hAnsi="Times New Roman" w:cs="Times New Roman"/>
          <w:sz w:val="28"/>
          <w:szCs w:val="28"/>
        </w:rPr>
        <w:t xml:space="preserve">rogram </w:t>
      </w:r>
      <w:r>
        <w:rPr>
          <w:rFonts w:ascii="Times New Roman" w:hAnsi="Times New Roman" w:cs="Times New Roman"/>
          <w:sz w:val="28"/>
          <w:szCs w:val="28"/>
        </w:rPr>
        <w:t>stanowi załącznik do niniejszej</w:t>
      </w:r>
      <w:r w:rsidR="00DD42D9" w:rsidRPr="00DD06F7">
        <w:rPr>
          <w:rFonts w:ascii="Times New Roman" w:hAnsi="Times New Roman" w:cs="Times New Roman"/>
          <w:sz w:val="28"/>
          <w:szCs w:val="28"/>
        </w:rPr>
        <w:t xml:space="preserve"> uchwały.</w:t>
      </w:r>
    </w:p>
    <w:p w:rsidR="00610D88" w:rsidRPr="00610D88" w:rsidRDefault="00610D88" w:rsidP="00610D8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045" w:rsidRDefault="00AD0EF8" w:rsidP="0061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§</w:t>
      </w:r>
      <w:r w:rsidR="00244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b/>
          <w:sz w:val="28"/>
          <w:szCs w:val="28"/>
        </w:rPr>
        <w:t>2</w:t>
      </w:r>
    </w:p>
    <w:p w:rsidR="00EF1045" w:rsidRDefault="00EF1045" w:rsidP="00610D88">
      <w:pPr>
        <w:pStyle w:val="Akapitzlist"/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045">
        <w:rPr>
          <w:rFonts w:ascii="Times New Roman" w:hAnsi="Times New Roman" w:cs="Times New Roman"/>
          <w:sz w:val="28"/>
          <w:szCs w:val="28"/>
        </w:rPr>
        <w:t>Realizację</w:t>
      </w:r>
      <w:r w:rsidR="00DE0A47">
        <w:rPr>
          <w:rFonts w:ascii="Times New Roman" w:hAnsi="Times New Roman" w:cs="Times New Roman"/>
          <w:sz w:val="28"/>
          <w:szCs w:val="28"/>
        </w:rPr>
        <w:t xml:space="preserve"> P</w:t>
      </w:r>
      <w:r w:rsidR="00A902C2" w:rsidRPr="00EF1045">
        <w:rPr>
          <w:rFonts w:ascii="Times New Roman" w:hAnsi="Times New Roman" w:cs="Times New Roman"/>
          <w:sz w:val="28"/>
          <w:szCs w:val="28"/>
        </w:rPr>
        <w:t xml:space="preserve">rogramu </w:t>
      </w:r>
      <w:r w:rsidRPr="00EF1045">
        <w:rPr>
          <w:rFonts w:ascii="Times New Roman" w:hAnsi="Times New Roman" w:cs="Times New Roman"/>
          <w:sz w:val="28"/>
          <w:szCs w:val="28"/>
        </w:rPr>
        <w:t xml:space="preserve">powierzyć </w:t>
      </w:r>
      <w:r w:rsidR="00CF2831" w:rsidRPr="00EF1045">
        <w:rPr>
          <w:rFonts w:ascii="Times New Roman" w:hAnsi="Times New Roman" w:cs="Times New Roman"/>
          <w:sz w:val="28"/>
          <w:szCs w:val="28"/>
        </w:rPr>
        <w:t>zarządom rodzinnych ogrodów działkow</w:t>
      </w:r>
      <w:r w:rsidRPr="00EF1045">
        <w:rPr>
          <w:rFonts w:ascii="Times New Roman" w:hAnsi="Times New Roman" w:cs="Times New Roman"/>
          <w:sz w:val="28"/>
          <w:szCs w:val="28"/>
        </w:rPr>
        <w:t>ych</w:t>
      </w:r>
      <w:r w:rsidR="000F0F45">
        <w:rPr>
          <w:rFonts w:ascii="Times New Roman" w:hAnsi="Times New Roman" w:cs="Times New Roman"/>
          <w:sz w:val="28"/>
          <w:szCs w:val="28"/>
        </w:rPr>
        <w:t>,</w:t>
      </w:r>
      <w:r w:rsidRPr="00EF1045">
        <w:rPr>
          <w:rFonts w:ascii="Times New Roman" w:hAnsi="Times New Roman" w:cs="Times New Roman"/>
          <w:sz w:val="28"/>
          <w:szCs w:val="28"/>
        </w:rPr>
        <w:t xml:space="preserve"> </w:t>
      </w:r>
      <w:r w:rsidR="00A50BD3">
        <w:rPr>
          <w:rFonts w:ascii="Times New Roman" w:hAnsi="Times New Roman" w:cs="Times New Roman"/>
          <w:sz w:val="28"/>
          <w:szCs w:val="28"/>
        </w:rPr>
        <w:t>która</w:t>
      </w:r>
      <w:r w:rsidR="000F0F45">
        <w:rPr>
          <w:rFonts w:ascii="Times New Roman" w:hAnsi="Times New Roman" w:cs="Times New Roman"/>
          <w:sz w:val="28"/>
          <w:szCs w:val="28"/>
        </w:rPr>
        <w:t xml:space="preserve"> win</w:t>
      </w:r>
      <w:r w:rsidR="00A50BD3">
        <w:rPr>
          <w:rFonts w:ascii="Times New Roman" w:hAnsi="Times New Roman" w:cs="Times New Roman"/>
          <w:sz w:val="28"/>
          <w:szCs w:val="28"/>
        </w:rPr>
        <w:t>na być wykonywana</w:t>
      </w:r>
      <w:r w:rsidR="00610D88">
        <w:rPr>
          <w:rFonts w:ascii="Times New Roman" w:hAnsi="Times New Roman" w:cs="Times New Roman"/>
          <w:sz w:val="28"/>
          <w:szCs w:val="28"/>
        </w:rPr>
        <w:t xml:space="preserve"> przy współudziale </w:t>
      </w:r>
      <w:r w:rsidR="000570AB">
        <w:rPr>
          <w:rFonts w:ascii="Times New Roman" w:hAnsi="Times New Roman" w:cs="Times New Roman"/>
          <w:sz w:val="28"/>
          <w:szCs w:val="28"/>
        </w:rPr>
        <w:br/>
      </w:r>
      <w:r w:rsidR="00610D88">
        <w:rPr>
          <w:rFonts w:ascii="Times New Roman" w:hAnsi="Times New Roman" w:cs="Times New Roman"/>
          <w:sz w:val="28"/>
          <w:szCs w:val="28"/>
        </w:rPr>
        <w:t xml:space="preserve">i zaangażowaniu </w:t>
      </w:r>
      <w:r w:rsidR="000F0F45">
        <w:rPr>
          <w:rFonts w:ascii="Times New Roman" w:hAnsi="Times New Roman" w:cs="Times New Roman"/>
          <w:sz w:val="28"/>
          <w:szCs w:val="28"/>
        </w:rPr>
        <w:t>władz samorządowych</w:t>
      </w:r>
      <w:r w:rsidRPr="00EF1045">
        <w:rPr>
          <w:rFonts w:ascii="Times New Roman" w:hAnsi="Times New Roman" w:cs="Times New Roman"/>
          <w:sz w:val="28"/>
          <w:szCs w:val="28"/>
        </w:rPr>
        <w:t>.</w:t>
      </w:r>
    </w:p>
    <w:p w:rsidR="00610D88" w:rsidRDefault="00EF1045" w:rsidP="00610D88">
      <w:pPr>
        <w:pStyle w:val="Akapitzlist"/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Programy zarządów rodzinnych ogrodów działkowych, o których</w:t>
      </w:r>
      <w:r w:rsidR="00A27360">
        <w:rPr>
          <w:rFonts w:ascii="Times New Roman" w:hAnsi="Times New Roman" w:cs="Times New Roman"/>
          <w:sz w:val="28"/>
          <w:szCs w:val="28"/>
        </w:rPr>
        <w:t xml:space="preserve"> mowa </w:t>
      </w:r>
      <w:r w:rsidR="004274D7">
        <w:rPr>
          <w:rFonts w:ascii="Times New Roman" w:hAnsi="Times New Roman" w:cs="Times New Roman"/>
          <w:sz w:val="28"/>
          <w:szCs w:val="28"/>
        </w:rPr>
        <w:br/>
      </w:r>
      <w:r w:rsidR="009020AF">
        <w:rPr>
          <w:rFonts w:ascii="Times New Roman" w:hAnsi="Times New Roman" w:cs="Times New Roman"/>
          <w:sz w:val="28"/>
          <w:szCs w:val="28"/>
        </w:rPr>
        <w:t xml:space="preserve">w ust. </w:t>
      </w:r>
      <w:r w:rsidR="00A27360">
        <w:rPr>
          <w:rFonts w:ascii="Times New Roman" w:hAnsi="Times New Roman" w:cs="Times New Roman"/>
          <w:sz w:val="28"/>
          <w:szCs w:val="28"/>
        </w:rPr>
        <w:t>1,</w:t>
      </w:r>
      <w:r w:rsidR="00610D88">
        <w:rPr>
          <w:rFonts w:ascii="Times New Roman" w:hAnsi="Times New Roman" w:cs="Times New Roman"/>
          <w:sz w:val="28"/>
          <w:szCs w:val="28"/>
        </w:rPr>
        <w:t xml:space="preserve"> winny być uwzględniane przy planowaniu i realizacji inwestycji </w:t>
      </w:r>
      <w:r w:rsidR="000570AB">
        <w:rPr>
          <w:rFonts w:ascii="Times New Roman" w:hAnsi="Times New Roman" w:cs="Times New Roman"/>
          <w:sz w:val="28"/>
          <w:szCs w:val="28"/>
        </w:rPr>
        <w:br/>
      </w:r>
      <w:r w:rsidR="00610D88">
        <w:rPr>
          <w:rFonts w:ascii="Times New Roman" w:hAnsi="Times New Roman" w:cs="Times New Roman"/>
          <w:sz w:val="28"/>
          <w:szCs w:val="28"/>
        </w:rPr>
        <w:t>i remontów w ROD.</w:t>
      </w:r>
    </w:p>
    <w:p w:rsidR="00EF1045" w:rsidRPr="00EF1045" w:rsidRDefault="00610D88" w:rsidP="00610D88">
      <w:pPr>
        <w:pStyle w:val="Akapitzlist"/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Okręgowe zarządy PZD powinny</w:t>
      </w:r>
      <w:r w:rsidR="00F27A7F" w:rsidRPr="00F27A7F">
        <w:rPr>
          <w:rFonts w:ascii="Times New Roman" w:hAnsi="Times New Roman" w:cs="Times New Roman"/>
          <w:sz w:val="28"/>
          <w:szCs w:val="28"/>
        </w:rPr>
        <w:t xml:space="preserve"> </w:t>
      </w:r>
      <w:r w:rsidR="00F27A7F">
        <w:rPr>
          <w:rFonts w:ascii="Times New Roman" w:hAnsi="Times New Roman" w:cs="Times New Roman"/>
          <w:sz w:val="28"/>
          <w:szCs w:val="28"/>
        </w:rPr>
        <w:t xml:space="preserve">inicjować kierunki rozwoju </w:t>
      </w:r>
      <w:r w:rsidR="00F27A7F">
        <w:rPr>
          <w:rFonts w:ascii="Times New Roman" w:hAnsi="Times New Roman" w:cs="Times New Roman"/>
          <w:sz w:val="28"/>
          <w:szCs w:val="28"/>
        </w:rPr>
        <w:br/>
        <w:t>i modernizacji ROD oraz</w:t>
      </w:r>
      <w:r>
        <w:rPr>
          <w:rFonts w:ascii="Times New Roman" w:hAnsi="Times New Roman" w:cs="Times New Roman"/>
          <w:sz w:val="28"/>
          <w:szCs w:val="28"/>
        </w:rPr>
        <w:t xml:space="preserve"> udzielać zarządom ROD realizującym Program wszechstronnej</w:t>
      </w:r>
      <w:r w:rsidR="000F0F45">
        <w:rPr>
          <w:rFonts w:ascii="Times New Roman" w:hAnsi="Times New Roman" w:cs="Times New Roman"/>
          <w:sz w:val="28"/>
          <w:szCs w:val="28"/>
        </w:rPr>
        <w:t xml:space="preserve"> pomocy merytorycznej</w:t>
      </w:r>
      <w:r w:rsidR="00F27A7F">
        <w:rPr>
          <w:rFonts w:ascii="Times New Roman" w:hAnsi="Times New Roman" w:cs="Times New Roman"/>
          <w:sz w:val="28"/>
          <w:szCs w:val="28"/>
        </w:rPr>
        <w:t>,</w:t>
      </w:r>
      <w:r w:rsidR="000C180E">
        <w:rPr>
          <w:rFonts w:ascii="Times New Roman" w:hAnsi="Times New Roman" w:cs="Times New Roman"/>
          <w:sz w:val="28"/>
          <w:szCs w:val="28"/>
        </w:rPr>
        <w:t xml:space="preserve"> </w:t>
      </w:r>
      <w:r w:rsidR="00F27A7F">
        <w:rPr>
          <w:rFonts w:ascii="Times New Roman" w:hAnsi="Times New Roman" w:cs="Times New Roman"/>
          <w:sz w:val="28"/>
          <w:szCs w:val="28"/>
        </w:rPr>
        <w:t>a także</w:t>
      </w:r>
      <w:r w:rsidR="000C180E">
        <w:rPr>
          <w:rFonts w:ascii="Times New Roman" w:hAnsi="Times New Roman" w:cs="Times New Roman"/>
          <w:sz w:val="28"/>
          <w:szCs w:val="28"/>
        </w:rPr>
        <w:t xml:space="preserve"> sprawować nadzór</w:t>
      </w:r>
      <w:r w:rsidR="00F27A7F">
        <w:rPr>
          <w:rFonts w:ascii="Times New Roman" w:hAnsi="Times New Roman" w:cs="Times New Roman"/>
          <w:sz w:val="28"/>
          <w:szCs w:val="28"/>
        </w:rPr>
        <w:t xml:space="preserve"> na</w:t>
      </w:r>
      <w:r w:rsidR="00A50BD3">
        <w:rPr>
          <w:rFonts w:ascii="Times New Roman" w:hAnsi="Times New Roman" w:cs="Times New Roman"/>
          <w:sz w:val="28"/>
          <w:szCs w:val="28"/>
        </w:rPr>
        <w:t>d</w:t>
      </w:r>
      <w:r w:rsidR="00F27A7F">
        <w:rPr>
          <w:rFonts w:ascii="Times New Roman" w:hAnsi="Times New Roman" w:cs="Times New Roman"/>
          <w:sz w:val="28"/>
          <w:szCs w:val="28"/>
        </w:rPr>
        <w:t xml:space="preserve"> jego prawidłowym wykonywaniem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121B" w:rsidRPr="00CD64D3" w:rsidRDefault="0002121B" w:rsidP="0061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045" w:rsidRDefault="00CF2831" w:rsidP="0061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§</w:t>
      </w:r>
      <w:r w:rsidR="00244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b/>
          <w:sz w:val="28"/>
          <w:szCs w:val="28"/>
        </w:rPr>
        <w:t>3</w:t>
      </w:r>
    </w:p>
    <w:p w:rsidR="00A902C2" w:rsidRPr="00CD64D3" w:rsidRDefault="00A902C2" w:rsidP="0061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0522DF" w:rsidRPr="00CD64D3" w:rsidRDefault="000522DF" w:rsidP="008E0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DF" w:rsidRDefault="0023530D" w:rsidP="00F27A7F">
      <w:pPr>
        <w:spacing w:after="0" w:line="360" w:lineRule="auto"/>
        <w:ind w:left="-851" w:right="85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WICEPREZES </w:t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>PREZES</w:t>
      </w:r>
    </w:p>
    <w:p w:rsidR="00610D88" w:rsidRPr="00CD64D3" w:rsidRDefault="00610D88" w:rsidP="008E0866">
      <w:pPr>
        <w:spacing w:after="0" w:line="360" w:lineRule="auto"/>
        <w:ind w:left="-851" w:right="85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522DF" w:rsidRPr="00CD64D3" w:rsidRDefault="0023530D" w:rsidP="0023530D">
      <w:pPr>
        <w:spacing w:after="0" w:line="360" w:lineRule="auto"/>
        <w:ind w:left="-851" w:right="850"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Wincenty KULIK  </w:t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0522DF" w:rsidRPr="00CD64D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Eugeniusz KONDRACKI</w:t>
      </w:r>
    </w:p>
    <w:p w:rsidR="000522DF" w:rsidRPr="00CD64D3" w:rsidRDefault="000522DF" w:rsidP="008E0866">
      <w:pPr>
        <w:spacing w:after="0" w:line="360" w:lineRule="auto"/>
        <w:ind w:left="-851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E0A47" w:rsidRPr="000F0F45" w:rsidRDefault="000522DF" w:rsidP="000F0F45">
      <w:pPr>
        <w:spacing w:after="0" w:line="360" w:lineRule="auto"/>
        <w:ind w:right="85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CD64D3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Warszawa, dnia 20 grudnia 2012 r.</w:t>
      </w:r>
    </w:p>
    <w:p w:rsidR="00F27A7F" w:rsidRDefault="00F27A7F" w:rsidP="00736861">
      <w:pPr>
        <w:pStyle w:val="Tekstpodstawowywcity"/>
        <w:spacing w:before="60"/>
        <w:ind w:left="23" w:hanging="23"/>
        <w:jc w:val="right"/>
        <w:rPr>
          <w:i/>
          <w:color w:val="000000"/>
          <w:sz w:val="18"/>
          <w:szCs w:val="18"/>
        </w:rPr>
      </w:pPr>
    </w:p>
    <w:p w:rsidR="00A50BD3" w:rsidRDefault="00A50BD3" w:rsidP="00736861">
      <w:pPr>
        <w:pStyle w:val="Tekstpodstawowywcity"/>
        <w:spacing w:before="60"/>
        <w:ind w:left="23" w:hanging="23"/>
        <w:jc w:val="right"/>
        <w:rPr>
          <w:i/>
          <w:color w:val="000000"/>
          <w:sz w:val="18"/>
          <w:szCs w:val="18"/>
        </w:rPr>
      </w:pPr>
    </w:p>
    <w:p w:rsidR="008E0806" w:rsidRPr="00CD64D3" w:rsidRDefault="008E0806" w:rsidP="00736861">
      <w:pPr>
        <w:pStyle w:val="Tekstpodstawowywcity"/>
        <w:spacing w:before="60"/>
        <w:ind w:left="23" w:hanging="23"/>
        <w:jc w:val="right"/>
        <w:rPr>
          <w:i/>
          <w:color w:val="000000"/>
          <w:sz w:val="18"/>
          <w:szCs w:val="18"/>
        </w:rPr>
      </w:pPr>
      <w:r w:rsidRPr="00CD64D3">
        <w:rPr>
          <w:i/>
          <w:color w:val="000000"/>
          <w:sz w:val="18"/>
          <w:szCs w:val="18"/>
        </w:rPr>
        <w:lastRenderedPageBreak/>
        <w:t>Załącznik nr  do uchwały nr /VIII/2012 Krajowej Rady PZD</w:t>
      </w:r>
      <w:r w:rsidR="00707CFE" w:rsidRPr="00CD64D3">
        <w:rPr>
          <w:i/>
          <w:color w:val="000000"/>
          <w:sz w:val="18"/>
          <w:szCs w:val="18"/>
        </w:rPr>
        <w:t xml:space="preserve"> z dnia 20 grudnia 2012 r.</w:t>
      </w:r>
      <w:r w:rsidRPr="00CD64D3">
        <w:rPr>
          <w:i/>
          <w:color w:val="000000"/>
          <w:sz w:val="18"/>
          <w:szCs w:val="18"/>
        </w:rPr>
        <w:t xml:space="preserve"> </w:t>
      </w:r>
    </w:p>
    <w:p w:rsidR="008E0806" w:rsidRPr="00CD64D3" w:rsidRDefault="008E0806" w:rsidP="00736861">
      <w:pPr>
        <w:pStyle w:val="Tekstpodstawowywcity"/>
        <w:spacing w:before="60"/>
        <w:ind w:left="23" w:hanging="23"/>
        <w:jc w:val="right"/>
        <w:rPr>
          <w:i/>
          <w:sz w:val="18"/>
          <w:szCs w:val="18"/>
        </w:rPr>
      </w:pPr>
      <w:r w:rsidRPr="00CD64D3">
        <w:rPr>
          <w:i/>
          <w:color w:val="000000"/>
          <w:sz w:val="18"/>
          <w:szCs w:val="18"/>
        </w:rPr>
        <w:t xml:space="preserve">w sprawie </w:t>
      </w:r>
      <w:r w:rsidRPr="00CD64D3">
        <w:rPr>
          <w:i/>
          <w:sz w:val="18"/>
          <w:szCs w:val="18"/>
        </w:rPr>
        <w:t xml:space="preserve">programu „Unowocześnianie Infrastruktury </w:t>
      </w:r>
    </w:p>
    <w:p w:rsidR="008E0806" w:rsidRPr="00CD64D3" w:rsidRDefault="008E0806" w:rsidP="00736861">
      <w:pPr>
        <w:pStyle w:val="Tekstpodstawowywcity"/>
        <w:spacing w:before="60"/>
        <w:ind w:left="23" w:hanging="23"/>
        <w:jc w:val="right"/>
        <w:rPr>
          <w:i/>
          <w:color w:val="000000"/>
          <w:sz w:val="18"/>
          <w:szCs w:val="18"/>
        </w:rPr>
      </w:pPr>
      <w:r w:rsidRPr="00CD64D3">
        <w:rPr>
          <w:i/>
          <w:sz w:val="18"/>
          <w:szCs w:val="18"/>
        </w:rPr>
        <w:t>Rodzinnych Ogrodów Działkowych - ROD XXI wieku”</w:t>
      </w:r>
    </w:p>
    <w:p w:rsidR="008E0806" w:rsidRDefault="008E0806" w:rsidP="008E0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61" w:rsidRDefault="00087D61" w:rsidP="008E0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06" w:rsidRPr="00CD64D3" w:rsidRDefault="00707CFE" w:rsidP="00CD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PROGRAM „UNOWOCZEŚNIANIE INFRASTRUKTURY RODZINNYCH OGRODÓW DZIAŁKOWYCH - ROD XXI WIEKU”</w:t>
      </w:r>
    </w:p>
    <w:p w:rsidR="008E0806" w:rsidRDefault="008E0806" w:rsidP="00CD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50" w:rsidRPr="00CD64D3" w:rsidRDefault="00B81A50" w:rsidP="00CD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6F" w:rsidRDefault="000E5B6F" w:rsidP="00D964C7">
      <w:pPr>
        <w:pStyle w:val="Akapitzlist"/>
        <w:numPr>
          <w:ilvl w:val="0"/>
          <w:numId w:val="1"/>
        </w:num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Wprowadzenie</w:t>
      </w:r>
      <w:r w:rsidR="00AD0EF8" w:rsidRPr="00CD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CFF" w:rsidRPr="00CD64D3">
        <w:rPr>
          <w:rFonts w:ascii="Times New Roman" w:hAnsi="Times New Roman" w:cs="Times New Roman"/>
          <w:b/>
          <w:sz w:val="28"/>
          <w:szCs w:val="28"/>
        </w:rPr>
        <w:t>i założenia programowe</w:t>
      </w:r>
    </w:p>
    <w:p w:rsidR="00D02673" w:rsidRPr="00CD64D3" w:rsidRDefault="00D02673" w:rsidP="00D964C7">
      <w:pPr>
        <w:pStyle w:val="Akapitzlist"/>
        <w:spacing w:after="100" w:afterAutospacing="1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6F" w:rsidRDefault="00426AC4" w:rsidP="00D964C7">
      <w:pPr>
        <w:pStyle w:val="Akapitzlist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>Celem</w:t>
      </w:r>
      <w:r w:rsidR="005A7C5A" w:rsidRPr="00CD64D3">
        <w:rPr>
          <w:rFonts w:ascii="Times New Roman" w:hAnsi="Times New Roman" w:cs="Times New Roman"/>
          <w:sz w:val="28"/>
          <w:szCs w:val="28"/>
        </w:rPr>
        <w:t xml:space="preserve"> programu jest </w:t>
      </w:r>
      <w:r w:rsidR="00B8236C" w:rsidRPr="00CD64D3">
        <w:rPr>
          <w:rFonts w:ascii="Times New Roman" w:hAnsi="Times New Roman" w:cs="Times New Roman"/>
          <w:sz w:val="28"/>
          <w:szCs w:val="28"/>
        </w:rPr>
        <w:t xml:space="preserve">unowocześnienie infrastruktury rodzinnych ogrodów działkowych poprzez budowę nowej infrastruktury, remont i modernizację istniejącej oraz dostosowanie jej do potrzeb związanych z ochroną środowiska, bezpieczeństwem, edukacją oraz </w:t>
      </w:r>
      <w:r w:rsidRPr="00CD64D3">
        <w:rPr>
          <w:rFonts w:ascii="Times New Roman" w:hAnsi="Times New Roman" w:cs="Times New Roman"/>
          <w:sz w:val="28"/>
          <w:szCs w:val="28"/>
        </w:rPr>
        <w:t xml:space="preserve">koncepcją „otwartych ogrodów”. </w:t>
      </w:r>
    </w:p>
    <w:p w:rsidR="00194C8E" w:rsidRDefault="00775D70" w:rsidP="00D964C7">
      <w:pPr>
        <w:pStyle w:val="Akapitzlist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podejmowane z inicjatywy zarządów ROD i przy współpracy </w:t>
      </w:r>
      <w:r w:rsidR="00C30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zaangażowaniu gmin, winny być nakierowane przede wszystkim na działania, które zapewnią działkowcom wyższy standard przebywania na działkach</w:t>
      </w:r>
      <w:r w:rsidR="00A739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</w:t>
      </w:r>
      <w:r w:rsidR="00C30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umożliwią społeczności lokalnej </w:t>
      </w:r>
      <w:r w:rsidR="00194C8E">
        <w:rPr>
          <w:rFonts w:ascii="Times New Roman" w:hAnsi="Times New Roman" w:cs="Times New Roman"/>
          <w:sz w:val="28"/>
          <w:szCs w:val="28"/>
        </w:rPr>
        <w:t>korzystanie</w:t>
      </w:r>
      <w:r>
        <w:rPr>
          <w:rFonts w:ascii="Times New Roman" w:hAnsi="Times New Roman" w:cs="Times New Roman"/>
          <w:sz w:val="28"/>
          <w:szCs w:val="28"/>
        </w:rPr>
        <w:t xml:space="preserve"> z uroków i dobrodziejstw</w:t>
      </w:r>
      <w:r w:rsidR="00C30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9E6">
        <w:rPr>
          <w:rFonts w:ascii="Times New Roman" w:hAnsi="Times New Roman" w:cs="Times New Roman"/>
          <w:sz w:val="28"/>
          <w:szCs w:val="28"/>
        </w:rPr>
        <w:t xml:space="preserve">jakie dają </w:t>
      </w:r>
      <w:r>
        <w:rPr>
          <w:rFonts w:ascii="Times New Roman" w:hAnsi="Times New Roman" w:cs="Times New Roman"/>
          <w:sz w:val="28"/>
          <w:szCs w:val="28"/>
        </w:rPr>
        <w:t>rodzinn</w:t>
      </w:r>
      <w:r w:rsidR="00A739E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ogrod</w:t>
      </w:r>
      <w:r w:rsidR="00A739E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działkow</w:t>
      </w:r>
      <w:r w:rsidR="00A739E6">
        <w:rPr>
          <w:rFonts w:ascii="Times New Roman" w:hAnsi="Times New Roman" w:cs="Times New Roman"/>
          <w:sz w:val="28"/>
          <w:szCs w:val="28"/>
        </w:rPr>
        <w:t>e</w:t>
      </w:r>
      <w:r w:rsidR="00194C8E">
        <w:rPr>
          <w:rFonts w:ascii="Times New Roman" w:hAnsi="Times New Roman" w:cs="Times New Roman"/>
          <w:sz w:val="28"/>
          <w:szCs w:val="28"/>
        </w:rPr>
        <w:t>. Ciągłe podnoszenie funkcjonalności infrastruktury w ROD wpłynie korzystnie na ich użytkowanie przez działkowców.</w:t>
      </w:r>
    </w:p>
    <w:p w:rsidR="00363CB5" w:rsidRPr="00CD64D3" w:rsidRDefault="00194C8E" w:rsidP="00D964C7">
      <w:pPr>
        <w:pStyle w:val="Akapitzlist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Zadbane i nowoczesne ogrody działkowe stanowią najlepszą wizytówkę gospodarności Związku i jego członków, a także </w:t>
      </w:r>
      <w:r w:rsidR="00A324FA">
        <w:rPr>
          <w:rFonts w:ascii="Times New Roman" w:hAnsi="Times New Roman" w:cs="Times New Roman"/>
          <w:sz w:val="28"/>
          <w:szCs w:val="28"/>
        </w:rPr>
        <w:t>są ważnym</w:t>
      </w:r>
      <w:r>
        <w:rPr>
          <w:rFonts w:ascii="Times New Roman" w:hAnsi="Times New Roman" w:cs="Times New Roman"/>
          <w:sz w:val="28"/>
          <w:szCs w:val="28"/>
        </w:rPr>
        <w:t xml:space="preserve"> argument</w:t>
      </w:r>
      <w:r w:rsidR="00A324FA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dla ich dalszego istnienia. H</w:t>
      </w:r>
      <w:r w:rsidR="00775D70">
        <w:rPr>
          <w:rFonts w:ascii="Times New Roman" w:hAnsi="Times New Roman" w:cs="Times New Roman"/>
          <w:sz w:val="28"/>
          <w:szCs w:val="28"/>
        </w:rPr>
        <w:t>armonijny wygląd</w:t>
      </w:r>
      <w:r>
        <w:rPr>
          <w:rFonts w:ascii="Times New Roman" w:hAnsi="Times New Roman" w:cs="Times New Roman"/>
          <w:sz w:val="28"/>
          <w:szCs w:val="28"/>
        </w:rPr>
        <w:t xml:space="preserve"> całego ogrodu działkowego wpłynie także pozytywnie na wizerunek całej miejscowości, w której</w:t>
      </w:r>
      <w:r w:rsidR="00D964C7">
        <w:rPr>
          <w:rFonts w:ascii="Times New Roman" w:hAnsi="Times New Roman" w:cs="Times New Roman"/>
          <w:sz w:val="28"/>
          <w:szCs w:val="28"/>
        </w:rPr>
        <w:t xml:space="preserve"> ogród</w:t>
      </w:r>
      <w:r>
        <w:rPr>
          <w:rFonts w:ascii="Times New Roman" w:hAnsi="Times New Roman" w:cs="Times New Roman"/>
          <w:sz w:val="28"/>
          <w:szCs w:val="28"/>
        </w:rPr>
        <w:t xml:space="preserve"> się znajduje.</w:t>
      </w:r>
      <w:r w:rsidR="00C309F7">
        <w:rPr>
          <w:rFonts w:ascii="Times New Roman" w:hAnsi="Times New Roman" w:cs="Times New Roman"/>
          <w:sz w:val="28"/>
          <w:szCs w:val="28"/>
        </w:rPr>
        <w:t xml:space="preserve"> </w:t>
      </w:r>
      <w:r w:rsidR="00363CB5">
        <w:rPr>
          <w:rFonts w:ascii="Times New Roman" w:hAnsi="Times New Roman" w:cs="Times New Roman"/>
          <w:sz w:val="28"/>
          <w:szCs w:val="28"/>
        </w:rPr>
        <w:t>Rodzinne ogrody działkowe to urządzenia użyteczności publicznej, jak i wiele innych obiektów funkcjonujących na terenie miast i gmin, które służą ogółowi mieszkańców, a także realizują ważną role społeczną, zapewniając wypoczynek, rekreację i inne potrzeby socjalne członków społeczności lokalnej. Dlatego też słuszne</w:t>
      </w:r>
      <w:r w:rsidR="00A31CA5">
        <w:rPr>
          <w:rFonts w:ascii="Times New Roman" w:hAnsi="Times New Roman" w:cs="Times New Roman"/>
          <w:sz w:val="28"/>
          <w:szCs w:val="28"/>
        </w:rPr>
        <w:t xml:space="preserve"> -</w:t>
      </w:r>
      <w:r w:rsidR="00363CB5">
        <w:rPr>
          <w:rFonts w:ascii="Times New Roman" w:hAnsi="Times New Roman" w:cs="Times New Roman"/>
          <w:sz w:val="28"/>
          <w:szCs w:val="28"/>
        </w:rPr>
        <w:t xml:space="preserve"> a nawet konieczne</w:t>
      </w:r>
      <w:r w:rsidR="00A31CA5">
        <w:rPr>
          <w:rFonts w:ascii="Times New Roman" w:hAnsi="Times New Roman" w:cs="Times New Roman"/>
          <w:sz w:val="28"/>
          <w:szCs w:val="28"/>
        </w:rPr>
        <w:t xml:space="preserve"> -</w:t>
      </w:r>
      <w:r w:rsidR="00363CB5">
        <w:rPr>
          <w:rFonts w:ascii="Times New Roman" w:hAnsi="Times New Roman" w:cs="Times New Roman"/>
          <w:sz w:val="28"/>
          <w:szCs w:val="28"/>
        </w:rPr>
        <w:t xml:space="preserve"> jest występowanie o pomoc do jednostek samorządów terytorialnych, które winny udzielać ogrodom działkowym pomocy na każdym etapie urzeczywistniania poniższych założeń.</w:t>
      </w:r>
    </w:p>
    <w:p w:rsidR="00333CFF" w:rsidRDefault="00F87279" w:rsidP="00D964C7">
      <w:pPr>
        <w:pStyle w:val="Akapitzlist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 xml:space="preserve">Wynikiem realizacji programu winno być </w:t>
      </w:r>
      <w:r w:rsidR="0089752E" w:rsidRPr="00CD64D3">
        <w:rPr>
          <w:rFonts w:ascii="Times New Roman" w:hAnsi="Times New Roman" w:cs="Times New Roman"/>
          <w:sz w:val="28"/>
          <w:szCs w:val="28"/>
        </w:rPr>
        <w:t>doprowadzenie</w:t>
      </w:r>
      <w:r w:rsidRPr="00CD64D3">
        <w:rPr>
          <w:rFonts w:ascii="Times New Roman" w:hAnsi="Times New Roman" w:cs="Times New Roman"/>
          <w:sz w:val="28"/>
          <w:szCs w:val="28"/>
        </w:rPr>
        <w:t xml:space="preserve"> </w:t>
      </w:r>
      <w:r w:rsidR="00426AC4" w:rsidRPr="00CD64D3">
        <w:rPr>
          <w:rFonts w:ascii="Times New Roman" w:hAnsi="Times New Roman" w:cs="Times New Roman"/>
          <w:sz w:val="28"/>
          <w:szCs w:val="28"/>
        </w:rPr>
        <w:t xml:space="preserve">infrastruktury </w:t>
      </w:r>
      <w:r w:rsidR="00787D78">
        <w:rPr>
          <w:rFonts w:ascii="Times New Roman" w:hAnsi="Times New Roman" w:cs="Times New Roman"/>
          <w:sz w:val="28"/>
          <w:szCs w:val="28"/>
        </w:rPr>
        <w:br/>
      </w:r>
      <w:r w:rsidR="00426AC4" w:rsidRPr="00CD64D3">
        <w:rPr>
          <w:rFonts w:ascii="Times New Roman" w:hAnsi="Times New Roman" w:cs="Times New Roman"/>
          <w:sz w:val="28"/>
          <w:szCs w:val="28"/>
        </w:rPr>
        <w:t>do wysokiego poziomu estetycznego, funkcjonalnego, ekologicznego oraz wizerunkoweg</w:t>
      </w:r>
      <w:r w:rsidRPr="00CD64D3">
        <w:rPr>
          <w:rFonts w:ascii="Times New Roman" w:hAnsi="Times New Roman" w:cs="Times New Roman"/>
          <w:sz w:val="28"/>
          <w:szCs w:val="28"/>
        </w:rPr>
        <w:t xml:space="preserve">o, aby rodzinne ogrody działkowe </w:t>
      </w:r>
      <w:r w:rsidR="00DE1C94" w:rsidRPr="00CD64D3">
        <w:rPr>
          <w:rFonts w:ascii="Times New Roman" w:hAnsi="Times New Roman" w:cs="Times New Roman"/>
          <w:sz w:val="28"/>
          <w:szCs w:val="28"/>
        </w:rPr>
        <w:t xml:space="preserve">można było określić mianem </w:t>
      </w:r>
      <w:r w:rsidR="00787D78">
        <w:rPr>
          <w:rFonts w:ascii="Times New Roman" w:hAnsi="Times New Roman" w:cs="Times New Roman"/>
          <w:sz w:val="28"/>
          <w:szCs w:val="28"/>
        </w:rPr>
        <w:br/>
      </w:r>
      <w:r w:rsidR="00DE1C94" w:rsidRPr="00CD64D3">
        <w:rPr>
          <w:rFonts w:ascii="Times New Roman" w:hAnsi="Times New Roman" w:cs="Times New Roman"/>
          <w:sz w:val="28"/>
          <w:szCs w:val="28"/>
        </w:rPr>
        <w:t>-</w:t>
      </w:r>
      <w:r w:rsidR="0089752E" w:rsidRPr="00CD64D3">
        <w:rPr>
          <w:rFonts w:ascii="Times New Roman" w:hAnsi="Times New Roman" w:cs="Times New Roman"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sz w:val="28"/>
          <w:szCs w:val="28"/>
        </w:rPr>
        <w:t xml:space="preserve">ROD XXI wieku. </w:t>
      </w:r>
    </w:p>
    <w:p w:rsidR="00B81A50" w:rsidRDefault="00B81A50" w:rsidP="00D964C7">
      <w:pPr>
        <w:pStyle w:val="Akapitzlist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A50" w:rsidRDefault="00B81A50" w:rsidP="00D964C7">
      <w:pPr>
        <w:pStyle w:val="Akapitzlist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4C7" w:rsidRDefault="00D964C7" w:rsidP="00D964C7">
      <w:pPr>
        <w:pStyle w:val="Akapitzlist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E0A" w:rsidRDefault="00333CFF" w:rsidP="00D964C7">
      <w:pPr>
        <w:pStyle w:val="Akapitzlist"/>
        <w:numPr>
          <w:ilvl w:val="0"/>
          <w:numId w:val="1"/>
        </w:numPr>
        <w:tabs>
          <w:tab w:val="left" w:pos="2268"/>
        </w:tabs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lastRenderedPageBreak/>
        <w:t>Zadania programowe</w:t>
      </w:r>
      <w:r w:rsidR="00123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673" w:rsidRPr="00D02673" w:rsidRDefault="00D02673" w:rsidP="00D964C7">
      <w:pPr>
        <w:pStyle w:val="Akapitzlist"/>
        <w:tabs>
          <w:tab w:val="left" w:pos="2268"/>
        </w:tabs>
        <w:spacing w:after="100" w:afterAutospacing="1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E5" w:rsidRPr="00363CB5" w:rsidRDefault="00171E0A" w:rsidP="00D964C7">
      <w:pPr>
        <w:pStyle w:val="Akapitzlist"/>
        <w:numPr>
          <w:ilvl w:val="0"/>
          <w:numId w:val="26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Domy Działkowca, budyn</w:t>
      </w:r>
      <w:r w:rsidR="001233E5">
        <w:rPr>
          <w:rFonts w:ascii="Times New Roman" w:hAnsi="Times New Roman" w:cs="Times New Roman"/>
          <w:b/>
          <w:sz w:val="28"/>
          <w:szCs w:val="28"/>
        </w:rPr>
        <w:t>ki administracyjne i gospodarcze.</w:t>
      </w:r>
    </w:p>
    <w:p w:rsidR="001233E5" w:rsidRDefault="00171E0A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33E5">
        <w:rPr>
          <w:rFonts w:ascii="Times New Roman" w:hAnsi="Times New Roman" w:cs="Times New Roman"/>
          <w:sz w:val="28"/>
          <w:szCs w:val="28"/>
        </w:rPr>
        <w:t xml:space="preserve">budowa nowych domów działkowca w ogrodach nieposiadających żadnych własnych budynków, z wykorzystaniem w tym celu nowoczesnych technik </w:t>
      </w:r>
      <w:r w:rsidR="00B81A50">
        <w:rPr>
          <w:rFonts w:ascii="Times New Roman" w:hAnsi="Times New Roman" w:cs="Times New Roman"/>
          <w:sz w:val="28"/>
          <w:szCs w:val="28"/>
        </w:rPr>
        <w:br/>
      </w:r>
      <w:r w:rsidRPr="001233E5">
        <w:rPr>
          <w:rFonts w:ascii="Times New Roman" w:hAnsi="Times New Roman" w:cs="Times New Roman"/>
          <w:sz w:val="28"/>
          <w:szCs w:val="28"/>
        </w:rPr>
        <w:t xml:space="preserve">i materiałów, które „wydłużą” możliwości eksploatacyjne tych obiektów, </w:t>
      </w:r>
    </w:p>
    <w:p w:rsidR="00171E0A" w:rsidRPr="001233E5" w:rsidRDefault="00171E0A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33E5">
        <w:rPr>
          <w:rFonts w:ascii="Times New Roman" w:hAnsi="Times New Roman" w:cs="Times New Roman"/>
          <w:sz w:val="28"/>
          <w:szCs w:val="28"/>
        </w:rPr>
        <w:t xml:space="preserve">wprowadzanie innowacyjnych unowocześnień w istniejących domach działkowca i budynkach, które nie tylko podniosą walory estetyczne, </w:t>
      </w:r>
      <w:r w:rsidR="00016011">
        <w:rPr>
          <w:rFonts w:ascii="Times New Roman" w:hAnsi="Times New Roman" w:cs="Times New Roman"/>
          <w:sz w:val="28"/>
          <w:szCs w:val="28"/>
        </w:rPr>
        <w:br/>
      </w:r>
      <w:r w:rsidRPr="001233E5">
        <w:rPr>
          <w:rFonts w:ascii="Times New Roman" w:hAnsi="Times New Roman" w:cs="Times New Roman"/>
          <w:sz w:val="28"/>
          <w:szCs w:val="28"/>
        </w:rPr>
        <w:t>ale także wpłyną na zwiększenie wartości użytkowej tych obiektów,</w:t>
      </w:r>
    </w:p>
    <w:p w:rsidR="00171E0A" w:rsidRPr="00CD64D3" w:rsidRDefault="00171E0A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 xml:space="preserve">bieżąca konserwacja domów działkowca i innych budynków, która ochroni te obiekty przed niszczeniem,  </w:t>
      </w:r>
    </w:p>
    <w:p w:rsidR="00171E0A" w:rsidRPr="00CD64D3" w:rsidRDefault="00171E0A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 xml:space="preserve">odświeżanie zniszczonych zewnętrznych powierzchni obiektów znajdujących się w ROD, celem poprawy wizerunku ROD, </w:t>
      </w:r>
    </w:p>
    <w:p w:rsidR="00A31CA5" w:rsidRDefault="00171E0A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>malowanie i modernizacja</w:t>
      </w:r>
      <w:r w:rsidR="00A31CA5">
        <w:rPr>
          <w:rFonts w:ascii="Times New Roman" w:hAnsi="Times New Roman" w:cs="Times New Roman"/>
          <w:sz w:val="28"/>
          <w:szCs w:val="28"/>
        </w:rPr>
        <w:t xml:space="preserve"> pomieszczeń wewnętrznych,</w:t>
      </w:r>
    </w:p>
    <w:p w:rsidR="00A31CA5" w:rsidRDefault="001233E5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Style w:val="ff2"/>
          <w:rFonts w:ascii="Times New Roman" w:hAnsi="Times New Roman" w:cs="Times New Roman"/>
          <w:sz w:val="28"/>
          <w:szCs w:val="28"/>
        </w:rPr>
      </w:pPr>
      <w:r w:rsidRPr="00A31CA5">
        <w:rPr>
          <w:rStyle w:val="ff2"/>
          <w:rFonts w:ascii="Times New Roman" w:hAnsi="Times New Roman" w:cs="Times New Roman"/>
          <w:sz w:val="28"/>
          <w:szCs w:val="28"/>
        </w:rPr>
        <w:t>wymiana dachów domów działkowca, świetlic, budynków administracyjno-gospodarczych pokrytych eternitem, gdyż zawiera on szkodliwy dla zdrowia ludzkiego azbest,</w:t>
      </w:r>
    </w:p>
    <w:p w:rsidR="00A31CA5" w:rsidRDefault="001233E5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t xml:space="preserve">stosowanie przy budowie, remontach i modernizacji infrastruktury ogrodowej </w:t>
      </w:r>
      <w:r w:rsidR="009F0CE9">
        <w:rPr>
          <w:rFonts w:ascii="Times New Roman" w:hAnsi="Times New Roman" w:cs="Times New Roman"/>
          <w:sz w:val="28"/>
          <w:szCs w:val="28"/>
        </w:rPr>
        <w:t xml:space="preserve">materiałów budowlanych, które są </w:t>
      </w:r>
      <w:r w:rsidRPr="00A31CA5">
        <w:rPr>
          <w:rFonts w:ascii="Times New Roman" w:hAnsi="Times New Roman" w:cs="Times New Roman"/>
          <w:sz w:val="28"/>
          <w:szCs w:val="28"/>
        </w:rPr>
        <w:t>proekologiczn</w:t>
      </w:r>
      <w:r w:rsidR="00B654DF">
        <w:rPr>
          <w:rFonts w:ascii="Times New Roman" w:hAnsi="Times New Roman" w:cs="Times New Roman"/>
          <w:sz w:val="28"/>
          <w:szCs w:val="28"/>
        </w:rPr>
        <w:t>e oraz</w:t>
      </w:r>
      <w:r w:rsidR="009F0CE9">
        <w:rPr>
          <w:rFonts w:ascii="Times New Roman" w:hAnsi="Times New Roman" w:cs="Times New Roman"/>
          <w:sz w:val="28"/>
          <w:szCs w:val="28"/>
        </w:rPr>
        <w:t xml:space="preserve"> posiadają odpowiednie </w:t>
      </w:r>
      <w:r w:rsidRPr="00A31CA5">
        <w:rPr>
          <w:rFonts w:ascii="Times New Roman" w:hAnsi="Times New Roman" w:cs="Times New Roman"/>
          <w:sz w:val="28"/>
          <w:szCs w:val="28"/>
        </w:rPr>
        <w:t>atest</w:t>
      </w:r>
      <w:r w:rsidR="009F0CE9">
        <w:rPr>
          <w:rFonts w:ascii="Times New Roman" w:hAnsi="Times New Roman" w:cs="Times New Roman"/>
          <w:sz w:val="28"/>
          <w:szCs w:val="28"/>
        </w:rPr>
        <w:t>y i certyfikaty</w:t>
      </w:r>
      <w:r w:rsidRPr="00A31CA5">
        <w:rPr>
          <w:rFonts w:ascii="Times New Roman" w:hAnsi="Times New Roman" w:cs="Times New Roman"/>
          <w:sz w:val="28"/>
          <w:szCs w:val="28"/>
        </w:rPr>
        <w:t>,</w:t>
      </w:r>
    </w:p>
    <w:p w:rsidR="00A31CA5" w:rsidRDefault="001233E5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t>stosowanie</w:t>
      </w:r>
      <w:r w:rsidR="00B654DF">
        <w:rPr>
          <w:rFonts w:ascii="Times New Roman" w:hAnsi="Times New Roman" w:cs="Times New Roman"/>
          <w:sz w:val="28"/>
          <w:szCs w:val="28"/>
        </w:rPr>
        <w:t xml:space="preserve"> technologii energooszczędnych [</w:t>
      </w:r>
      <w:r w:rsidRPr="00A31CA5">
        <w:rPr>
          <w:rFonts w:ascii="Times New Roman" w:hAnsi="Times New Roman" w:cs="Times New Roman"/>
          <w:sz w:val="28"/>
          <w:szCs w:val="28"/>
        </w:rPr>
        <w:t>zapewnienie dobrej izolacji termicznej w domach działkowca, ś</w:t>
      </w:r>
      <w:r w:rsidRPr="00A31CA5">
        <w:rPr>
          <w:rStyle w:val="ff2"/>
          <w:rFonts w:ascii="Times New Roman" w:hAnsi="Times New Roman" w:cs="Times New Roman"/>
          <w:sz w:val="28"/>
          <w:szCs w:val="28"/>
        </w:rPr>
        <w:t xml:space="preserve">wietlicach, budynkach administracyjno-gospodarczych, </w:t>
      </w:r>
      <w:r w:rsidRPr="00A31CA5">
        <w:rPr>
          <w:rFonts w:ascii="Times New Roman" w:hAnsi="Times New Roman" w:cs="Times New Roman"/>
          <w:sz w:val="28"/>
          <w:szCs w:val="28"/>
        </w:rPr>
        <w:t>stosowanie do oświetlenia świetlówek kompaktowych, wymiana urządzeń na energooszczędne - o najwyższ</w:t>
      </w:r>
      <w:r w:rsidR="00A31CA5">
        <w:rPr>
          <w:rFonts w:ascii="Times New Roman" w:hAnsi="Times New Roman" w:cs="Times New Roman"/>
          <w:sz w:val="28"/>
          <w:szCs w:val="28"/>
        </w:rPr>
        <w:t>ej klasie energetycznej (A, A+)</w:t>
      </w:r>
      <w:r w:rsidR="00B654DF">
        <w:rPr>
          <w:rFonts w:ascii="Times New Roman" w:hAnsi="Times New Roman" w:cs="Times New Roman"/>
          <w:sz w:val="28"/>
          <w:szCs w:val="28"/>
        </w:rPr>
        <w:t>]</w:t>
      </w:r>
      <w:r w:rsidR="00A31CA5">
        <w:rPr>
          <w:rFonts w:ascii="Times New Roman" w:hAnsi="Times New Roman" w:cs="Times New Roman"/>
          <w:sz w:val="28"/>
          <w:szCs w:val="28"/>
        </w:rPr>
        <w:t>,</w:t>
      </w:r>
    </w:p>
    <w:p w:rsidR="00A31CA5" w:rsidRDefault="00996258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t xml:space="preserve">dokonywanie przeglądów stanu technicznego domów działkowca </w:t>
      </w:r>
      <w:r w:rsidR="000B2247">
        <w:rPr>
          <w:rFonts w:ascii="Times New Roman" w:hAnsi="Times New Roman" w:cs="Times New Roman"/>
          <w:sz w:val="28"/>
          <w:szCs w:val="28"/>
        </w:rPr>
        <w:br/>
      </w:r>
      <w:r w:rsidRPr="00A31CA5">
        <w:rPr>
          <w:rFonts w:ascii="Times New Roman" w:hAnsi="Times New Roman" w:cs="Times New Roman"/>
          <w:sz w:val="28"/>
          <w:szCs w:val="28"/>
        </w:rPr>
        <w:t>i budynków administracyjno-gospodarczych i w razie potrzeby inicjowanie postępowania rozbiórkowego, gdy obiekty te zagrażają bezpieczeństwu ludzi i mienia,</w:t>
      </w:r>
    </w:p>
    <w:p w:rsidR="00A31CA5" w:rsidRDefault="00996258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t>zaopatrzenie w sprzęt przeciwpożarowy</w:t>
      </w:r>
      <w:r w:rsidR="00A31CA5">
        <w:rPr>
          <w:rFonts w:ascii="Times New Roman" w:hAnsi="Times New Roman" w:cs="Times New Roman"/>
          <w:sz w:val="28"/>
          <w:szCs w:val="28"/>
        </w:rPr>
        <w:t>,</w:t>
      </w:r>
    </w:p>
    <w:p w:rsidR="00A31CA5" w:rsidRDefault="00996258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t>dostosowanie pomieszczeń domów działkowca i świetlic do możliwości organizowania w nich spotkań i imprez z działkowcami i ich rodzinami,</w:t>
      </w:r>
    </w:p>
    <w:p w:rsidR="00A31CA5" w:rsidRDefault="00996258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t xml:space="preserve">wygospodarowywanie w </w:t>
      </w:r>
      <w:r w:rsidR="000B2247" w:rsidRPr="00A31CA5">
        <w:rPr>
          <w:rFonts w:ascii="Times New Roman" w:hAnsi="Times New Roman" w:cs="Times New Roman"/>
          <w:sz w:val="28"/>
          <w:szCs w:val="28"/>
        </w:rPr>
        <w:t>dom</w:t>
      </w:r>
      <w:r w:rsidR="000B2247">
        <w:rPr>
          <w:rFonts w:ascii="Times New Roman" w:hAnsi="Times New Roman" w:cs="Times New Roman"/>
          <w:sz w:val="28"/>
          <w:szCs w:val="28"/>
        </w:rPr>
        <w:t>ach</w:t>
      </w:r>
      <w:r w:rsidR="000B2247" w:rsidRPr="00A31CA5">
        <w:rPr>
          <w:rFonts w:ascii="Times New Roman" w:hAnsi="Times New Roman" w:cs="Times New Roman"/>
          <w:sz w:val="28"/>
          <w:szCs w:val="28"/>
        </w:rPr>
        <w:t xml:space="preserve"> działkowca i świetlic</w:t>
      </w:r>
      <w:r w:rsidR="000B2247">
        <w:rPr>
          <w:rFonts w:ascii="Times New Roman" w:hAnsi="Times New Roman" w:cs="Times New Roman"/>
          <w:sz w:val="28"/>
          <w:szCs w:val="28"/>
        </w:rPr>
        <w:t>ach</w:t>
      </w:r>
      <w:r w:rsidRPr="00A31CA5">
        <w:rPr>
          <w:rFonts w:ascii="Times New Roman" w:hAnsi="Times New Roman" w:cs="Times New Roman"/>
          <w:sz w:val="28"/>
          <w:szCs w:val="28"/>
        </w:rPr>
        <w:t xml:space="preserve"> dużych pomieszczeń do urządzania wystaw i wernisaży z wykorzystaniem kronik działkowych, fotografii ogrodów i działek, malarstwa i poezji o tematyce ogrodniczej oraz zebranych owoców i warzyw pochodzących z upraw ogrodniczych,</w:t>
      </w:r>
    </w:p>
    <w:p w:rsidR="00A31CA5" w:rsidRDefault="00996258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lastRenderedPageBreak/>
        <w:t>adaptacja pomieszczeń domów działkowca i świetlic celem stworzenia możliwości powstawania i działania w nich klubów seniora i kół specjalistycznych,</w:t>
      </w:r>
    </w:p>
    <w:p w:rsidR="00A31CA5" w:rsidRDefault="00996258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t xml:space="preserve">wygospodarowanie powierzchni w domach działkowca lub świetlicach </w:t>
      </w:r>
      <w:r w:rsidRPr="00A31CA5">
        <w:rPr>
          <w:rFonts w:ascii="Times New Roman" w:hAnsi="Times New Roman" w:cs="Times New Roman"/>
          <w:sz w:val="28"/>
          <w:szCs w:val="28"/>
        </w:rPr>
        <w:br/>
        <w:t xml:space="preserve">na tworzenie bibliotek i kącików czytelnika umożliwiających korzystanie </w:t>
      </w:r>
      <w:r w:rsidRPr="00A31CA5">
        <w:rPr>
          <w:rFonts w:ascii="Times New Roman" w:hAnsi="Times New Roman" w:cs="Times New Roman"/>
          <w:sz w:val="28"/>
          <w:szCs w:val="28"/>
        </w:rPr>
        <w:br/>
        <w:t xml:space="preserve">z literatury fachowej </w:t>
      </w:r>
      <w:r w:rsidR="000B2247">
        <w:rPr>
          <w:rFonts w:ascii="Times New Roman" w:hAnsi="Times New Roman" w:cs="Times New Roman"/>
          <w:sz w:val="28"/>
          <w:szCs w:val="28"/>
        </w:rPr>
        <w:t xml:space="preserve">- </w:t>
      </w:r>
      <w:r w:rsidRPr="00A31CA5">
        <w:rPr>
          <w:rFonts w:ascii="Times New Roman" w:hAnsi="Times New Roman" w:cs="Times New Roman"/>
          <w:sz w:val="28"/>
          <w:szCs w:val="28"/>
        </w:rPr>
        <w:t>zarówno w domu, jak i na miejscu w czytelni,</w:t>
      </w:r>
    </w:p>
    <w:p w:rsidR="00A31CA5" w:rsidRDefault="00996258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t xml:space="preserve">adaptacja niewykorzystanych budynków administracyjno-gospodarczych </w:t>
      </w:r>
      <w:r w:rsidR="00F45C47">
        <w:rPr>
          <w:rFonts w:ascii="Times New Roman" w:hAnsi="Times New Roman" w:cs="Times New Roman"/>
          <w:sz w:val="28"/>
          <w:szCs w:val="28"/>
        </w:rPr>
        <w:br/>
      </w:r>
      <w:r w:rsidRPr="00A31CA5">
        <w:rPr>
          <w:rFonts w:ascii="Times New Roman" w:hAnsi="Times New Roman" w:cs="Times New Roman"/>
          <w:sz w:val="28"/>
          <w:szCs w:val="28"/>
        </w:rPr>
        <w:t>na biblioteki i czytelnie,</w:t>
      </w:r>
    </w:p>
    <w:p w:rsidR="00996258" w:rsidRPr="00A31CA5" w:rsidRDefault="00996258" w:rsidP="00D964C7">
      <w:pPr>
        <w:pStyle w:val="Akapitzlist"/>
        <w:numPr>
          <w:ilvl w:val="0"/>
          <w:numId w:val="33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CA5">
        <w:rPr>
          <w:rFonts w:ascii="Times New Roman" w:hAnsi="Times New Roman" w:cs="Times New Roman"/>
          <w:sz w:val="28"/>
          <w:szCs w:val="28"/>
        </w:rPr>
        <w:t>uwzględnienie przy budowie nowych budynków administracyjno-gospodarczych, domów działkowca i świetlic lub przy przebudowie już istniejących tworzenia pomieszczeń służących do przechowywania zbiorów literatury działkowej dla edukacji ekologicznej i ogrodniczej.</w:t>
      </w:r>
    </w:p>
    <w:p w:rsidR="00363CB5" w:rsidRPr="00996258" w:rsidRDefault="00363CB5" w:rsidP="00D964C7">
      <w:pPr>
        <w:pStyle w:val="Akapitzlist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01CF" w:rsidRPr="00363CB5" w:rsidRDefault="00171E0A" w:rsidP="00D964C7">
      <w:pPr>
        <w:pStyle w:val="Akapitzlist"/>
        <w:numPr>
          <w:ilvl w:val="0"/>
          <w:numId w:val="26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Ogrodzenia:</w:t>
      </w:r>
    </w:p>
    <w:p w:rsidR="00DD25C4" w:rsidRDefault="00171E0A" w:rsidP="00D964C7">
      <w:pPr>
        <w:pStyle w:val="Akapitzlist"/>
        <w:numPr>
          <w:ilvl w:val="0"/>
          <w:numId w:val="3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25C4">
        <w:rPr>
          <w:rFonts w:ascii="Times New Roman" w:hAnsi="Times New Roman" w:cs="Times New Roman"/>
          <w:sz w:val="28"/>
          <w:szCs w:val="28"/>
        </w:rPr>
        <w:t xml:space="preserve">budowa nowoczesnych, trwałych ogrodzeń o wysokiej jakości </w:t>
      </w:r>
      <w:r w:rsidR="007D59D4">
        <w:rPr>
          <w:rFonts w:ascii="Times New Roman" w:hAnsi="Times New Roman" w:cs="Times New Roman"/>
          <w:sz w:val="28"/>
          <w:szCs w:val="28"/>
        </w:rPr>
        <w:br/>
      </w:r>
      <w:r w:rsidRPr="00DD25C4">
        <w:rPr>
          <w:rFonts w:ascii="Times New Roman" w:hAnsi="Times New Roman" w:cs="Times New Roman"/>
          <w:sz w:val="28"/>
          <w:szCs w:val="28"/>
        </w:rPr>
        <w:t xml:space="preserve">i wytrzymałości, które nie tylko będą wizytówką ROD, ale także przez lata będą służyć działkowcom chroniąc ich mienie, </w:t>
      </w:r>
    </w:p>
    <w:p w:rsidR="00DD25C4" w:rsidRDefault="00171E0A" w:rsidP="00D964C7">
      <w:pPr>
        <w:pStyle w:val="Akapitzlist"/>
        <w:numPr>
          <w:ilvl w:val="0"/>
          <w:numId w:val="3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25C4">
        <w:rPr>
          <w:rFonts w:ascii="Times New Roman" w:hAnsi="Times New Roman" w:cs="Times New Roman"/>
          <w:sz w:val="28"/>
          <w:szCs w:val="28"/>
        </w:rPr>
        <w:t>konserwacja istniejących ogrodzeń, cel</w:t>
      </w:r>
      <w:r w:rsidR="008F02AE" w:rsidRPr="00DD25C4">
        <w:rPr>
          <w:rFonts w:ascii="Times New Roman" w:hAnsi="Times New Roman" w:cs="Times New Roman"/>
          <w:sz w:val="28"/>
          <w:szCs w:val="28"/>
        </w:rPr>
        <w:t>em zabezpieczenia przed korozją,</w:t>
      </w:r>
    </w:p>
    <w:p w:rsidR="00DD25C4" w:rsidRDefault="00171E0A" w:rsidP="00D964C7">
      <w:pPr>
        <w:pStyle w:val="Akapitzlist"/>
        <w:numPr>
          <w:ilvl w:val="0"/>
          <w:numId w:val="3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25C4">
        <w:rPr>
          <w:rFonts w:ascii="Times New Roman" w:hAnsi="Times New Roman" w:cs="Times New Roman"/>
          <w:sz w:val="28"/>
          <w:szCs w:val="28"/>
        </w:rPr>
        <w:t>odnawianie ogrodzeń poprzez odrdzewianie i malowanie,</w:t>
      </w:r>
    </w:p>
    <w:p w:rsidR="00A739E6" w:rsidRDefault="00171E0A" w:rsidP="00D964C7">
      <w:pPr>
        <w:pStyle w:val="Akapitzlist"/>
        <w:numPr>
          <w:ilvl w:val="0"/>
          <w:numId w:val="3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25C4">
        <w:rPr>
          <w:rFonts w:ascii="Times New Roman" w:hAnsi="Times New Roman" w:cs="Times New Roman"/>
          <w:sz w:val="28"/>
          <w:szCs w:val="28"/>
        </w:rPr>
        <w:t xml:space="preserve">dostosowanie wysokości ogrodzeń do zgodności </w:t>
      </w:r>
      <w:r w:rsidR="007D59D4">
        <w:rPr>
          <w:rFonts w:ascii="Times New Roman" w:hAnsi="Times New Roman" w:cs="Times New Roman"/>
          <w:sz w:val="28"/>
          <w:szCs w:val="28"/>
        </w:rPr>
        <w:t>z Regulaminem ROD,</w:t>
      </w:r>
    </w:p>
    <w:p w:rsidR="00A739E6" w:rsidRDefault="009101CF" w:rsidP="00D964C7">
      <w:pPr>
        <w:pStyle w:val="Akapitzlist"/>
        <w:numPr>
          <w:ilvl w:val="0"/>
          <w:numId w:val="3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3CB5">
        <w:rPr>
          <w:rFonts w:ascii="Times New Roman" w:hAnsi="Times New Roman" w:cs="Times New Roman"/>
          <w:sz w:val="28"/>
          <w:szCs w:val="28"/>
        </w:rPr>
        <w:t>niezwłoczne remontowanie uszkodzonych ogrodzeń, w szczególności wymiana zardzewiałej siatki i likwidacja ubytków w parkanach</w:t>
      </w:r>
      <w:r w:rsidR="007D59D4">
        <w:rPr>
          <w:rFonts w:ascii="Times New Roman" w:hAnsi="Times New Roman" w:cs="Times New Roman"/>
          <w:sz w:val="28"/>
          <w:szCs w:val="28"/>
        </w:rPr>
        <w:t>, co pozwoli</w:t>
      </w:r>
      <w:r w:rsidRPr="00363CB5">
        <w:rPr>
          <w:rFonts w:ascii="Times New Roman" w:hAnsi="Times New Roman" w:cs="Times New Roman"/>
          <w:sz w:val="28"/>
          <w:szCs w:val="28"/>
        </w:rPr>
        <w:t xml:space="preserve"> uniknąć przedostaniu się na teren ogrodu bezpańskich psów, złodziei oraz zapobiegnie nieszczęśliwym wypadkom, którym mogą ulec dzieci bawiące się obrębie uszkodzonego ogrodzenia (ostre elementy i powyłamywane deski),</w:t>
      </w:r>
    </w:p>
    <w:p w:rsidR="00A739E6" w:rsidRDefault="009101CF" w:rsidP="00D964C7">
      <w:pPr>
        <w:pStyle w:val="Akapitzlist"/>
        <w:numPr>
          <w:ilvl w:val="0"/>
          <w:numId w:val="3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montowanie w furtkach i bramach wytrzymałych zamków z odpowiednim atestem lub wy</w:t>
      </w:r>
      <w:r w:rsidR="00A31CA5">
        <w:rPr>
          <w:rFonts w:ascii="Times New Roman" w:hAnsi="Times New Roman" w:cs="Times New Roman"/>
          <w:sz w:val="28"/>
          <w:szCs w:val="28"/>
        </w:rPr>
        <w:t>miana zepsutych zamków,</w:t>
      </w:r>
    </w:p>
    <w:p w:rsidR="009101CF" w:rsidRPr="00A739E6" w:rsidRDefault="009101CF" w:rsidP="00D964C7">
      <w:pPr>
        <w:pStyle w:val="Akapitzlist"/>
        <w:numPr>
          <w:ilvl w:val="0"/>
          <w:numId w:val="3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dostosowywanie ogrodzeń zewnętrznych w ROD w taki sposób, by można było zawieszać na ich elementach banery informacyjne upowszechniające ideę ogrodnictwa działkowego wśród społeczności lokalnych.</w:t>
      </w:r>
    </w:p>
    <w:p w:rsidR="009101CF" w:rsidRPr="009101CF" w:rsidRDefault="009101CF" w:rsidP="00D964C7">
      <w:pPr>
        <w:pStyle w:val="Akapitzlist"/>
        <w:tabs>
          <w:tab w:val="left" w:pos="426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FF7" w:rsidRPr="00A739E6" w:rsidRDefault="00171E0A" w:rsidP="00BA10CB">
      <w:pPr>
        <w:pStyle w:val="Akapitzlist"/>
        <w:numPr>
          <w:ilvl w:val="0"/>
          <w:numId w:val="26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Drogi i aleje ogrodowe:</w:t>
      </w:r>
    </w:p>
    <w:p w:rsidR="00DC0FF7" w:rsidRDefault="00171E0A" w:rsidP="00D964C7">
      <w:pPr>
        <w:pStyle w:val="Akapitzlist"/>
        <w:numPr>
          <w:ilvl w:val="0"/>
          <w:numId w:val="40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FF7">
        <w:rPr>
          <w:rFonts w:ascii="Times New Roman" w:hAnsi="Times New Roman" w:cs="Times New Roman"/>
          <w:sz w:val="28"/>
          <w:szCs w:val="28"/>
        </w:rPr>
        <w:t>utwardzanie istniejących dróg i alej ogrodowych,</w:t>
      </w:r>
    </w:p>
    <w:p w:rsidR="00DC0FF7" w:rsidRDefault="00171E0A" w:rsidP="00D964C7">
      <w:pPr>
        <w:pStyle w:val="Akapitzlist"/>
        <w:numPr>
          <w:ilvl w:val="0"/>
          <w:numId w:val="40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FF7">
        <w:rPr>
          <w:rFonts w:ascii="Times New Roman" w:hAnsi="Times New Roman" w:cs="Times New Roman"/>
          <w:sz w:val="28"/>
          <w:szCs w:val="28"/>
        </w:rPr>
        <w:t>bieżąca konserwacja i remonty dróg i alej ogrodowych,</w:t>
      </w:r>
    </w:p>
    <w:p w:rsidR="00A739E6" w:rsidRDefault="00171E0A" w:rsidP="00D964C7">
      <w:pPr>
        <w:pStyle w:val="Akapitzlist"/>
        <w:numPr>
          <w:ilvl w:val="0"/>
          <w:numId w:val="40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FF7">
        <w:rPr>
          <w:rFonts w:ascii="Times New Roman" w:hAnsi="Times New Roman" w:cs="Times New Roman"/>
          <w:sz w:val="28"/>
          <w:szCs w:val="28"/>
        </w:rPr>
        <w:t>pos</w:t>
      </w:r>
      <w:r w:rsidR="001346E2">
        <w:rPr>
          <w:rFonts w:ascii="Times New Roman" w:hAnsi="Times New Roman" w:cs="Times New Roman"/>
          <w:sz w:val="28"/>
          <w:szCs w:val="28"/>
        </w:rPr>
        <w:t>zerzanie dróg i alej ogrodowych</w:t>
      </w:r>
      <w:r w:rsidRPr="00DC0FF7">
        <w:rPr>
          <w:rFonts w:ascii="Times New Roman" w:hAnsi="Times New Roman" w:cs="Times New Roman"/>
          <w:sz w:val="28"/>
          <w:szCs w:val="28"/>
        </w:rPr>
        <w:t xml:space="preserve"> tak</w:t>
      </w:r>
      <w:r w:rsidR="001346E2">
        <w:rPr>
          <w:rFonts w:ascii="Times New Roman" w:hAnsi="Times New Roman" w:cs="Times New Roman"/>
          <w:sz w:val="28"/>
          <w:szCs w:val="28"/>
        </w:rPr>
        <w:t>,</w:t>
      </w:r>
      <w:r w:rsidRPr="00DC0FF7">
        <w:rPr>
          <w:rFonts w:ascii="Times New Roman" w:hAnsi="Times New Roman" w:cs="Times New Roman"/>
          <w:sz w:val="28"/>
          <w:szCs w:val="28"/>
        </w:rPr>
        <w:t xml:space="preserve"> aby zapewnić swobodny dojazd </w:t>
      </w:r>
      <w:r w:rsidR="001346E2">
        <w:rPr>
          <w:rFonts w:ascii="Times New Roman" w:hAnsi="Times New Roman" w:cs="Times New Roman"/>
          <w:sz w:val="28"/>
          <w:szCs w:val="28"/>
        </w:rPr>
        <w:br/>
      </w:r>
      <w:r w:rsidR="00A739E6">
        <w:rPr>
          <w:rFonts w:ascii="Times New Roman" w:hAnsi="Times New Roman" w:cs="Times New Roman"/>
          <w:sz w:val="28"/>
          <w:szCs w:val="28"/>
        </w:rPr>
        <w:t>do działek pojazdów mechan</w:t>
      </w:r>
      <w:r w:rsidR="001346E2">
        <w:rPr>
          <w:rFonts w:ascii="Times New Roman" w:hAnsi="Times New Roman" w:cs="Times New Roman"/>
          <w:sz w:val="28"/>
          <w:szCs w:val="28"/>
        </w:rPr>
        <w:t>icznych dowożących m.in. nawozy</w:t>
      </w:r>
      <w:r w:rsidR="00A739E6">
        <w:rPr>
          <w:rFonts w:ascii="Times New Roman" w:hAnsi="Times New Roman" w:cs="Times New Roman"/>
          <w:sz w:val="28"/>
          <w:szCs w:val="28"/>
        </w:rPr>
        <w:t xml:space="preserve"> czy materiały budowlane,</w:t>
      </w:r>
      <w:r w:rsidR="00A3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E6" w:rsidRDefault="00DC0FF7" w:rsidP="00D964C7">
      <w:pPr>
        <w:pStyle w:val="Akapitzlist"/>
        <w:numPr>
          <w:ilvl w:val="0"/>
          <w:numId w:val="40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lastRenderedPageBreak/>
        <w:t xml:space="preserve">dostosowanie dróg i alei ogrodowych do swobodnego przejścia w razie konieczności ewakuacji, </w:t>
      </w:r>
    </w:p>
    <w:p w:rsidR="00A739E6" w:rsidRDefault="00DC0FF7" w:rsidP="00D964C7">
      <w:pPr>
        <w:pStyle w:val="Akapitzlist"/>
        <w:numPr>
          <w:ilvl w:val="0"/>
          <w:numId w:val="40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 xml:space="preserve">przystosowanie dróg i alei ogrodowych do możliwości dojazdu straży pożarnej, pogotowania ratunkowego, policji, pogotowania energetycznego </w:t>
      </w:r>
      <w:r w:rsidR="00A63BB4">
        <w:rPr>
          <w:rFonts w:ascii="Times New Roman" w:hAnsi="Times New Roman" w:cs="Times New Roman"/>
          <w:sz w:val="28"/>
          <w:szCs w:val="28"/>
        </w:rPr>
        <w:br/>
      </w:r>
      <w:r w:rsidRPr="00A739E6">
        <w:rPr>
          <w:rFonts w:ascii="Times New Roman" w:hAnsi="Times New Roman" w:cs="Times New Roman"/>
          <w:sz w:val="28"/>
          <w:szCs w:val="28"/>
        </w:rPr>
        <w:t>i wodociągowego,</w:t>
      </w:r>
    </w:p>
    <w:p w:rsidR="00A739E6" w:rsidRDefault="00A739E6" w:rsidP="00D964C7">
      <w:pPr>
        <w:pStyle w:val="Akapitzlist"/>
        <w:numPr>
          <w:ilvl w:val="0"/>
          <w:numId w:val="40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budow</w:t>
      </w:r>
      <w:r w:rsidR="00A63BB4">
        <w:rPr>
          <w:rFonts w:ascii="Times New Roman" w:hAnsi="Times New Roman" w:cs="Times New Roman"/>
          <w:sz w:val="28"/>
          <w:szCs w:val="28"/>
        </w:rPr>
        <w:t>a nowych dróg i alej ogrodowych,</w:t>
      </w:r>
    </w:p>
    <w:p w:rsidR="00A739E6" w:rsidRDefault="00DC0FF7" w:rsidP="00D964C7">
      <w:pPr>
        <w:pStyle w:val="Akapitzlist"/>
        <w:numPr>
          <w:ilvl w:val="0"/>
          <w:numId w:val="40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odpowiednie oznakowanie ogrodu (umieszczenie na tablicy informacyjnej planu ogrodu z naniesioną infrastrukturą), a w szczególności dróg ogrodowych,</w:t>
      </w:r>
    </w:p>
    <w:p w:rsidR="00DC0FF7" w:rsidRPr="00A739E6" w:rsidRDefault="00DC0FF7" w:rsidP="00D964C7">
      <w:pPr>
        <w:pStyle w:val="Akapitzlist"/>
        <w:numPr>
          <w:ilvl w:val="0"/>
          <w:numId w:val="40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budowa lub przebudowa parkingów ogrodowych</w:t>
      </w:r>
      <w:r w:rsidR="00A63BB4">
        <w:rPr>
          <w:rFonts w:ascii="Times New Roman" w:hAnsi="Times New Roman" w:cs="Times New Roman"/>
          <w:sz w:val="28"/>
          <w:szCs w:val="28"/>
        </w:rPr>
        <w:t>,</w:t>
      </w:r>
      <w:r w:rsidRPr="00A739E6">
        <w:rPr>
          <w:rFonts w:ascii="Times New Roman" w:hAnsi="Times New Roman" w:cs="Times New Roman"/>
          <w:sz w:val="28"/>
          <w:szCs w:val="28"/>
        </w:rPr>
        <w:t xml:space="preserve"> w celu dostosowania miejsc postojowych do liczby działek i posiadanych samochodów.</w:t>
      </w:r>
    </w:p>
    <w:p w:rsidR="00DC0FF7" w:rsidRPr="00CD64D3" w:rsidRDefault="00DC0FF7" w:rsidP="00D964C7">
      <w:pPr>
        <w:pStyle w:val="Akapitzlist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0FF7" w:rsidRPr="00B82C45" w:rsidRDefault="00171E0A" w:rsidP="00B82C45">
      <w:pPr>
        <w:pStyle w:val="Akapitzlist"/>
        <w:numPr>
          <w:ilvl w:val="0"/>
          <w:numId w:val="26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Sieć wodociągowa</w:t>
      </w:r>
      <w:r w:rsidR="00DC0FF7">
        <w:rPr>
          <w:rFonts w:ascii="Times New Roman" w:hAnsi="Times New Roman" w:cs="Times New Roman"/>
          <w:b/>
          <w:sz w:val="28"/>
          <w:szCs w:val="28"/>
        </w:rPr>
        <w:t>, kanalizacyjna i elektroenergetyczna</w:t>
      </w:r>
      <w:r w:rsidRPr="00CD64D3">
        <w:rPr>
          <w:rFonts w:ascii="Times New Roman" w:hAnsi="Times New Roman" w:cs="Times New Roman"/>
          <w:b/>
          <w:sz w:val="28"/>
          <w:szCs w:val="28"/>
        </w:rPr>
        <w:t>:</w:t>
      </w:r>
    </w:p>
    <w:p w:rsidR="00DC0FF7" w:rsidRDefault="00171E0A" w:rsidP="00D964C7">
      <w:pPr>
        <w:pStyle w:val="Akapitzlist"/>
        <w:numPr>
          <w:ilvl w:val="0"/>
          <w:numId w:val="43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FF7">
        <w:rPr>
          <w:rFonts w:ascii="Times New Roman" w:hAnsi="Times New Roman" w:cs="Times New Roman"/>
          <w:sz w:val="28"/>
          <w:szCs w:val="28"/>
        </w:rPr>
        <w:t xml:space="preserve">budowa nowych urządzeń i sieci nawodnieniowych, z materiałów zapewniających odporność chemiczną, a także chroniącą przed korozją </w:t>
      </w:r>
      <w:r w:rsidR="0065165C">
        <w:rPr>
          <w:rFonts w:ascii="Times New Roman" w:hAnsi="Times New Roman" w:cs="Times New Roman"/>
          <w:sz w:val="28"/>
          <w:szCs w:val="28"/>
        </w:rPr>
        <w:br/>
      </w:r>
      <w:r w:rsidRPr="00DC0FF7">
        <w:rPr>
          <w:rFonts w:ascii="Times New Roman" w:hAnsi="Times New Roman" w:cs="Times New Roman"/>
          <w:sz w:val="28"/>
          <w:szCs w:val="28"/>
        </w:rPr>
        <w:t>i innymi czynnikami zewnętrznymi. Inwestycja w nowoczesną technologię wydłuża trwałość układów na okres znacznie przewyższający prognozowany czas użytkowania,</w:t>
      </w:r>
    </w:p>
    <w:p w:rsidR="00DC0FF7" w:rsidRDefault="009128C2" w:rsidP="00D964C7">
      <w:pPr>
        <w:pStyle w:val="Akapitzlist"/>
        <w:numPr>
          <w:ilvl w:val="0"/>
          <w:numId w:val="43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FF7">
        <w:rPr>
          <w:rFonts w:ascii="Times New Roman" w:hAnsi="Times New Roman" w:cs="Times New Roman"/>
          <w:sz w:val="28"/>
          <w:szCs w:val="28"/>
        </w:rPr>
        <w:t>w</w:t>
      </w:r>
      <w:r w:rsidR="0065165C">
        <w:rPr>
          <w:rFonts w:ascii="Times New Roman" w:hAnsi="Times New Roman" w:cs="Times New Roman"/>
          <w:sz w:val="28"/>
          <w:szCs w:val="28"/>
        </w:rPr>
        <w:t>ymiana sieci wodociągowej</w:t>
      </w:r>
      <w:r w:rsidR="00171E0A" w:rsidRPr="00DC0FF7">
        <w:rPr>
          <w:rFonts w:ascii="Times New Roman" w:hAnsi="Times New Roman" w:cs="Times New Roman"/>
          <w:sz w:val="28"/>
          <w:szCs w:val="28"/>
        </w:rPr>
        <w:t xml:space="preserve"> w tych ROD, które posiadają przestarzałą, kilkudziesięcioletnią sieć, na urządzenia wykonane z nowoczesnych tworzyw sztucznych zapewniających znacznie niższą awaryjność </w:t>
      </w:r>
      <w:r w:rsidR="0065165C">
        <w:rPr>
          <w:rFonts w:ascii="Times New Roman" w:hAnsi="Times New Roman" w:cs="Times New Roman"/>
          <w:sz w:val="28"/>
          <w:szCs w:val="28"/>
        </w:rPr>
        <w:br/>
      </w:r>
      <w:r w:rsidR="00171E0A" w:rsidRPr="00DC0FF7">
        <w:rPr>
          <w:rFonts w:ascii="Times New Roman" w:hAnsi="Times New Roman" w:cs="Times New Roman"/>
          <w:sz w:val="28"/>
          <w:szCs w:val="28"/>
        </w:rPr>
        <w:t xml:space="preserve">w porównaniu z innymi grupami materiałów, </w:t>
      </w:r>
    </w:p>
    <w:p w:rsidR="00DC0FF7" w:rsidRDefault="009128C2" w:rsidP="00D964C7">
      <w:pPr>
        <w:pStyle w:val="Akapitzlist"/>
        <w:numPr>
          <w:ilvl w:val="0"/>
          <w:numId w:val="43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FF7">
        <w:rPr>
          <w:rFonts w:ascii="Times New Roman" w:hAnsi="Times New Roman" w:cs="Times New Roman"/>
          <w:sz w:val="28"/>
          <w:szCs w:val="28"/>
        </w:rPr>
        <w:t>w</w:t>
      </w:r>
      <w:r w:rsidR="00171E0A" w:rsidRPr="00DC0FF7">
        <w:rPr>
          <w:rFonts w:ascii="Times New Roman" w:hAnsi="Times New Roman" w:cs="Times New Roman"/>
          <w:sz w:val="28"/>
          <w:szCs w:val="28"/>
        </w:rPr>
        <w:t xml:space="preserve">ymiana bądź budowa nowych sieci energetycznych tzw. inteligentnych sieci, które wyposażone są w nowoczesne liczniki, przełączniki </w:t>
      </w:r>
      <w:r w:rsidR="0065165C">
        <w:rPr>
          <w:rFonts w:ascii="Times New Roman" w:hAnsi="Times New Roman" w:cs="Times New Roman"/>
          <w:sz w:val="28"/>
          <w:szCs w:val="28"/>
        </w:rPr>
        <w:br/>
      </w:r>
      <w:r w:rsidR="00171E0A" w:rsidRPr="00DC0FF7">
        <w:rPr>
          <w:rFonts w:ascii="Times New Roman" w:hAnsi="Times New Roman" w:cs="Times New Roman"/>
          <w:sz w:val="28"/>
          <w:szCs w:val="28"/>
        </w:rPr>
        <w:t xml:space="preserve">i rejestratory, które w efekcie skutkować będą zmniejszeniem utraty energii podczas przesyłu, a także zapewnią zrównoważone, ekonomiczne </w:t>
      </w:r>
      <w:r w:rsidR="0065165C">
        <w:rPr>
          <w:rFonts w:ascii="Times New Roman" w:hAnsi="Times New Roman" w:cs="Times New Roman"/>
          <w:sz w:val="28"/>
          <w:szCs w:val="28"/>
        </w:rPr>
        <w:br/>
      </w:r>
      <w:r w:rsidR="00171E0A" w:rsidRPr="00DC0FF7">
        <w:rPr>
          <w:rFonts w:ascii="Times New Roman" w:hAnsi="Times New Roman" w:cs="Times New Roman"/>
          <w:sz w:val="28"/>
          <w:szCs w:val="28"/>
        </w:rPr>
        <w:t>i niezawodne zasilanie,</w:t>
      </w:r>
    </w:p>
    <w:p w:rsidR="00A739E6" w:rsidRDefault="009128C2" w:rsidP="00D964C7">
      <w:pPr>
        <w:pStyle w:val="Akapitzlist"/>
        <w:numPr>
          <w:ilvl w:val="0"/>
          <w:numId w:val="43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FF7">
        <w:rPr>
          <w:rFonts w:ascii="Times New Roman" w:hAnsi="Times New Roman" w:cs="Times New Roman"/>
          <w:sz w:val="28"/>
          <w:szCs w:val="28"/>
        </w:rPr>
        <w:t>r</w:t>
      </w:r>
      <w:r w:rsidR="00171E0A" w:rsidRPr="00DC0FF7">
        <w:rPr>
          <w:rFonts w:ascii="Times New Roman" w:hAnsi="Times New Roman" w:cs="Times New Roman"/>
          <w:sz w:val="28"/>
          <w:szCs w:val="28"/>
        </w:rPr>
        <w:t xml:space="preserve">emonty i bieżąca konserwacja </w:t>
      </w:r>
      <w:r w:rsidRPr="00DC0FF7">
        <w:rPr>
          <w:rFonts w:ascii="Times New Roman" w:hAnsi="Times New Roman" w:cs="Times New Roman"/>
          <w:sz w:val="28"/>
          <w:szCs w:val="28"/>
        </w:rPr>
        <w:t>urządzeń i sieci</w:t>
      </w:r>
      <w:r w:rsidR="00A739E6">
        <w:rPr>
          <w:rFonts w:ascii="Times New Roman" w:hAnsi="Times New Roman" w:cs="Times New Roman"/>
          <w:sz w:val="28"/>
          <w:szCs w:val="28"/>
        </w:rPr>
        <w:t xml:space="preserve"> wodociągowej, kanalizacyjnej i energetycznej</w:t>
      </w:r>
      <w:r w:rsidR="00E43A3D">
        <w:rPr>
          <w:rFonts w:ascii="Times New Roman" w:hAnsi="Times New Roman" w:cs="Times New Roman"/>
          <w:sz w:val="28"/>
          <w:szCs w:val="28"/>
        </w:rPr>
        <w:t>,</w:t>
      </w:r>
    </w:p>
    <w:p w:rsidR="00A739E6" w:rsidRDefault="00A60E88" w:rsidP="00D964C7">
      <w:pPr>
        <w:pStyle w:val="Akapitzlist"/>
        <w:numPr>
          <w:ilvl w:val="0"/>
          <w:numId w:val="43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przyłączanie ogrodów do miejskich sieci kanalizacyjnych i likwidacja szamb</w:t>
      </w:r>
      <w:r w:rsidR="000B62D5">
        <w:rPr>
          <w:rFonts w:ascii="Times New Roman" w:hAnsi="Times New Roman" w:cs="Times New Roman"/>
          <w:sz w:val="28"/>
          <w:szCs w:val="28"/>
        </w:rPr>
        <w:t>,</w:t>
      </w:r>
      <w:r w:rsidRPr="00A739E6">
        <w:rPr>
          <w:rFonts w:ascii="Times New Roman" w:hAnsi="Times New Roman" w:cs="Times New Roman"/>
          <w:sz w:val="28"/>
          <w:szCs w:val="28"/>
        </w:rPr>
        <w:t xml:space="preserve"> w celu ograniczenia zrzutu nieoczyszczonych ścieków, </w:t>
      </w:r>
      <w:r w:rsidR="000B62D5">
        <w:rPr>
          <w:rFonts w:ascii="Times New Roman" w:hAnsi="Times New Roman" w:cs="Times New Roman"/>
          <w:sz w:val="28"/>
          <w:szCs w:val="28"/>
        </w:rPr>
        <w:t xml:space="preserve">które </w:t>
      </w:r>
      <w:r w:rsidR="009B479B">
        <w:rPr>
          <w:rFonts w:ascii="Times New Roman" w:hAnsi="Times New Roman" w:cs="Times New Roman"/>
          <w:sz w:val="28"/>
          <w:szCs w:val="28"/>
        </w:rPr>
        <w:br/>
      </w:r>
      <w:r w:rsidR="000B62D5">
        <w:rPr>
          <w:rFonts w:ascii="Times New Roman" w:hAnsi="Times New Roman" w:cs="Times New Roman"/>
          <w:sz w:val="28"/>
          <w:szCs w:val="28"/>
        </w:rPr>
        <w:t xml:space="preserve">są </w:t>
      </w:r>
      <w:r w:rsidRPr="00A739E6">
        <w:rPr>
          <w:rFonts w:ascii="Times New Roman" w:hAnsi="Times New Roman" w:cs="Times New Roman"/>
          <w:sz w:val="28"/>
          <w:szCs w:val="28"/>
        </w:rPr>
        <w:t>szkodliw</w:t>
      </w:r>
      <w:r w:rsidR="000B62D5">
        <w:rPr>
          <w:rFonts w:ascii="Times New Roman" w:hAnsi="Times New Roman" w:cs="Times New Roman"/>
          <w:sz w:val="28"/>
          <w:szCs w:val="28"/>
        </w:rPr>
        <w:t>e</w:t>
      </w:r>
      <w:r w:rsidRPr="00A739E6">
        <w:rPr>
          <w:rFonts w:ascii="Times New Roman" w:hAnsi="Times New Roman" w:cs="Times New Roman"/>
          <w:sz w:val="28"/>
          <w:szCs w:val="28"/>
        </w:rPr>
        <w:t xml:space="preserve"> dla wód powierzchniowych i gruntowych,</w:t>
      </w:r>
    </w:p>
    <w:p w:rsidR="00A739E6" w:rsidRDefault="00A60E88" w:rsidP="00D964C7">
      <w:pPr>
        <w:pStyle w:val="Akapitzlist"/>
        <w:numPr>
          <w:ilvl w:val="0"/>
          <w:numId w:val="43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Style w:val="ff2"/>
          <w:rFonts w:ascii="Times New Roman" w:hAnsi="Times New Roman" w:cs="Times New Roman"/>
          <w:sz w:val="28"/>
          <w:szCs w:val="28"/>
        </w:rPr>
        <w:t xml:space="preserve">budowa przydomowych oczyszczalni ścieków w miejsce bezodpływowych zbiorników na nieczystości ciekłe (szamb), o ile </w:t>
      </w:r>
      <w:r w:rsidRPr="00A739E6">
        <w:rPr>
          <w:rFonts w:ascii="Times New Roman" w:hAnsi="Times New Roman" w:cs="Times New Roman"/>
          <w:sz w:val="28"/>
          <w:szCs w:val="28"/>
        </w:rPr>
        <w:t>nie jest możliwe przyłączenie ogrodu do sieci kanalizacyjnej</w:t>
      </w:r>
      <w:r w:rsidR="009A4747">
        <w:rPr>
          <w:rFonts w:ascii="Times New Roman" w:hAnsi="Times New Roman" w:cs="Times New Roman"/>
          <w:sz w:val="28"/>
          <w:szCs w:val="28"/>
        </w:rPr>
        <w:t>,</w:t>
      </w:r>
      <w:r w:rsidR="00A31CA5">
        <w:rPr>
          <w:rStyle w:val="ff2"/>
          <w:rFonts w:ascii="Times New Roman" w:hAnsi="Times New Roman" w:cs="Times New Roman"/>
          <w:sz w:val="28"/>
          <w:szCs w:val="28"/>
        </w:rPr>
        <w:t xml:space="preserve"> a</w:t>
      </w:r>
      <w:r w:rsidRPr="00A739E6">
        <w:rPr>
          <w:rStyle w:val="ff2"/>
          <w:rFonts w:ascii="Times New Roman" w:hAnsi="Times New Roman" w:cs="Times New Roman"/>
          <w:sz w:val="28"/>
          <w:szCs w:val="28"/>
        </w:rPr>
        <w:t xml:space="preserve"> warunki techniczne i prawne zezwalają </w:t>
      </w:r>
      <w:r w:rsidR="009A4747">
        <w:rPr>
          <w:rStyle w:val="ff2"/>
          <w:rFonts w:ascii="Times New Roman" w:hAnsi="Times New Roman" w:cs="Times New Roman"/>
          <w:sz w:val="28"/>
          <w:szCs w:val="28"/>
        </w:rPr>
        <w:t xml:space="preserve">na </w:t>
      </w:r>
      <w:r w:rsidRPr="00A739E6">
        <w:rPr>
          <w:rFonts w:ascii="Times New Roman" w:hAnsi="Times New Roman" w:cs="Times New Roman"/>
          <w:sz w:val="28"/>
          <w:szCs w:val="28"/>
        </w:rPr>
        <w:t xml:space="preserve">odprowadzanie ścieków do gruntu lub wody, </w:t>
      </w:r>
    </w:p>
    <w:p w:rsidR="00A739E6" w:rsidRDefault="00A60E88" w:rsidP="00D964C7">
      <w:pPr>
        <w:pStyle w:val="Akapitzlist"/>
        <w:numPr>
          <w:ilvl w:val="0"/>
          <w:numId w:val="43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zaopatrywanie ogrodów w nowoczesne system</w:t>
      </w:r>
      <w:r w:rsidR="00A31CA5">
        <w:rPr>
          <w:rFonts w:ascii="Times New Roman" w:hAnsi="Times New Roman" w:cs="Times New Roman"/>
          <w:sz w:val="28"/>
          <w:szCs w:val="28"/>
        </w:rPr>
        <w:t>y nawadniające lub odwadniające,</w:t>
      </w:r>
    </w:p>
    <w:p w:rsidR="00A739E6" w:rsidRDefault="00995876" w:rsidP="00D964C7">
      <w:pPr>
        <w:pStyle w:val="Akapitzlist"/>
        <w:numPr>
          <w:ilvl w:val="0"/>
          <w:numId w:val="43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utrzymanie kanałów i </w:t>
      </w:r>
      <w:r w:rsidR="00A60E88" w:rsidRPr="00A739E6">
        <w:rPr>
          <w:rFonts w:ascii="Times New Roman" w:hAnsi="Times New Roman" w:cs="Times New Roman"/>
          <w:sz w:val="28"/>
          <w:szCs w:val="28"/>
        </w:rPr>
        <w:t>rowów mel</w:t>
      </w:r>
      <w:r w:rsidR="00A31CA5">
        <w:rPr>
          <w:rFonts w:ascii="Times New Roman" w:hAnsi="Times New Roman" w:cs="Times New Roman"/>
          <w:sz w:val="28"/>
          <w:szCs w:val="28"/>
        </w:rPr>
        <w:t xml:space="preserve">ioracyjnych w stanie sprawności </w:t>
      </w:r>
      <w:r>
        <w:rPr>
          <w:rFonts w:ascii="Times New Roman" w:hAnsi="Times New Roman" w:cs="Times New Roman"/>
          <w:sz w:val="28"/>
          <w:szCs w:val="28"/>
        </w:rPr>
        <w:t>technicznej, b</w:t>
      </w:r>
      <w:r w:rsidR="00A60E88" w:rsidRPr="00A739E6">
        <w:rPr>
          <w:rFonts w:ascii="Times New Roman" w:hAnsi="Times New Roman" w:cs="Times New Roman"/>
          <w:sz w:val="28"/>
          <w:szCs w:val="28"/>
        </w:rPr>
        <w:t>owiem spełniają one istotną funkcję</w:t>
      </w:r>
      <w:r w:rsidR="00AC560D">
        <w:rPr>
          <w:rFonts w:ascii="Times New Roman" w:hAnsi="Times New Roman" w:cs="Times New Roman"/>
          <w:sz w:val="28"/>
          <w:szCs w:val="28"/>
        </w:rPr>
        <w:t xml:space="preserve"> w ochronie przeciwpowodziowej oraz</w:t>
      </w:r>
      <w:r w:rsidR="00A60E88" w:rsidRPr="00A739E6">
        <w:rPr>
          <w:rFonts w:ascii="Times New Roman" w:hAnsi="Times New Roman" w:cs="Times New Roman"/>
          <w:sz w:val="28"/>
          <w:szCs w:val="28"/>
        </w:rPr>
        <w:t xml:space="preserve"> systemach nawadniania i odwadniania,</w:t>
      </w:r>
    </w:p>
    <w:p w:rsidR="00A60E88" w:rsidRPr="00A739E6" w:rsidRDefault="00A60E88" w:rsidP="00D964C7">
      <w:pPr>
        <w:pStyle w:val="Akapitzlist"/>
        <w:numPr>
          <w:ilvl w:val="0"/>
          <w:numId w:val="43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odpowiednie oznakowanie sieci użytkowych poprzez umieszczenie tablic: transformator, wysokie napięcie, ujęcie wody.</w:t>
      </w:r>
    </w:p>
    <w:p w:rsidR="00A60E88" w:rsidRDefault="00A60E88" w:rsidP="00D964C7">
      <w:pPr>
        <w:pStyle w:val="Akapitzlist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0E88" w:rsidRPr="00A739E6" w:rsidRDefault="00A60E88" w:rsidP="001F3CFA">
      <w:pPr>
        <w:pStyle w:val="Akapitzlist"/>
        <w:numPr>
          <w:ilvl w:val="0"/>
          <w:numId w:val="44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Tablice informacyjne:</w:t>
      </w:r>
    </w:p>
    <w:p w:rsidR="00A60E88" w:rsidRDefault="00A60E88" w:rsidP="00D964C7">
      <w:pPr>
        <w:pStyle w:val="Akapitzlist"/>
        <w:numPr>
          <w:ilvl w:val="0"/>
          <w:numId w:val="46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0E88">
        <w:rPr>
          <w:rFonts w:ascii="Times New Roman" w:hAnsi="Times New Roman" w:cs="Times New Roman"/>
          <w:sz w:val="28"/>
          <w:szCs w:val="28"/>
        </w:rPr>
        <w:t>montowanie nowych tablic informacyjnych przed bramami prowadzącymi na główną aleję do ROD,</w:t>
      </w:r>
    </w:p>
    <w:p w:rsidR="00A60E88" w:rsidRDefault="00A60E88" w:rsidP="00D964C7">
      <w:pPr>
        <w:pStyle w:val="Akapitzlist"/>
        <w:numPr>
          <w:ilvl w:val="0"/>
          <w:numId w:val="46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0E88">
        <w:rPr>
          <w:rFonts w:ascii="Times New Roman" w:hAnsi="Times New Roman" w:cs="Times New Roman"/>
          <w:sz w:val="28"/>
          <w:szCs w:val="28"/>
        </w:rPr>
        <w:t xml:space="preserve">wykorzystanie już istniejących tablic informacyjnych w ROD </w:t>
      </w:r>
      <w:r w:rsidRPr="00A60E88">
        <w:rPr>
          <w:rFonts w:ascii="Times New Roman" w:hAnsi="Times New Roman" w:cs="Times New Roman"/>
          <w:sz w:val="28"/>
          <w:szCs w:val="28"/>
        </w:rPr>
        <w:br/>
        <w:t xml:space="preserve">do popularyzacji wiedzy ogrodniczej i ekologicznej oraz historii ogrodów </w:t>
      </w:r>
      <w:r w:rsidR="00A2789B">
        <w:rPr>
          <w:rFonts w:ascii="Times New Roman" w:hAnsi="Times New Roman" w:cs="Times New Roman"/>
          <w:sz w:val="28"/>
          <w:szCs w:val="28"/>
        </w:rPr>
        <w:br/>
      </w:r>
      <w:r w:rsidRPr="00A60E88">
        <w:rPr>
          <w:rFonts w:ascii="Times New Roman" w:hAnsi="Times New Roman" w:cs="Times New Roman"/>
          <w:sz w:val="28"/>
          <w:szCs w:val="28"/>
        </w:rPr>
        <w:t>i ogrodnictwa działkowego w Polsce i na świecie.</w:t>
      </w:r>
    </w:p>
    <w:p w:rsidR="00B82C45" w:rsidRPr="00B82C45" w:rsidRDefault="00B82C45" w:rsidP="00B82C45">
      <w:pPr>
        <w:pStyle w:val="Akapitzlist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7366" w:rsidRPr="00A739E6" w:rsidRDefault="00A60E88" w:rsidP="001F3CFA">
      <w:pPr>
        <w:pStyle w:val="Akapitzlist"/>
        <w:numPr>
          <w:ilvl w:val="0"/>
          <w:numId w:val="44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Tereny ogólne</w:t>
      </w:r>
      <w:r w:rsidRPr="00A60E88">
        <w:rPr>
          <w:rFonts w:ascii="Times New Roman" w:hAnsi="Times New Roman" w:cs="Times New Roman"/>
          <w:b/>
          <w:sz w:val="28"/>
          <w:szCs w:val="28"/>
        </w:rPr>
        <w:t>:</w:t>
      </w:r>
    </w:p>
    <w:p w:rsidR="00A739E6" w:rsidRDefault="00A77366" w:rsidP="00D964C7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>tworzenie terenów ogólnych w ty</w:t>
      </w:r>
      <w:r w:rsidR="00937E0B">
        <w:rPr>
          <w:rFonts w:ascii="Times New Roman" w:hAnsi="Times New Roman" w:cs="Times New Roman"/>
          <w:sz w:val="28"/>
          <w:szCs w:val="28"/>
        </w:rPr>
        <w:t>ch ROD, które ich nie posiadają,</w:t>
      </w:r>
    </w:p>
    <w:p w:rsidR="00A739E6" w:rsidRDefault="00A77366" w:rsidP="00D964C7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tworzenie izolacyjnych pasó</w:t>
      </w:r>
      <w:r w:rsidR="00937E0B">
        <w:rPr>
          <w:rFonts w:ascii="Times New Roman" w:hAnsi="Times New Roman" w:cs="Times New Roman"/>
          <w:sz w:val="28"/>
          <w:szCs w:val="28"/>
        </w:rPr>
        <w:t>w zieleni wokół ogrodu, parkingów</w:t>
      </w:r>
      <w:r w:rsidRPr="00A739E6">
        <w:rPr>
          <w:rFonts w:ascii="Times New Roman" w:hAnsi="Times New Roman" w:cs="Times New Roman"/>
          <w:sz w:val="28"/>
          <w:szCs w:val="28"/>
        </w:rPr>
        <w:t>, sanitariatów i śmietników, które tłumią hałas, niwelują zapachy, zatrz</w:t>
      </w:r>
      <w:r w:rsidR="00937E0B">
        <w:rPr>
          <w:rFonts w:ascii="Times New Roman" w:hAnsi="Times New Roman" w:cs="Times New Roman"/>
          <w:sz w:val="28"/>
          <w:szCs w:val="28"/>
        </w:rPr>
        <w:t>ymują kurz i</w:t>
      </w:r>
      <w:r w:rsidRPr="00A739E6">
        <w:rPr>
          <w:rFonts w:ascii="Times New Roman" w:hAnsi="Times New Roman" w:cs="Times New Roman"/>
          <w:sz w:val="28"/>
          <w:szCs w:val="28"/>
        </w:rPr>
        <w:t xml:space="preserve"> gazy oraz tworzą zapory przeciwwiatrowe,</w:t>
      </w:r>
    </w:p>
    <w:p w:rsidR="00A739E6" w:rsidRDefault="00A77366" w:rsidP="00D964C7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 xml:space="preserve">wyposażenie ogrodów w odpowiednią liczbę śmietników i sytuowanie ich na terenach ogólnych w odpowiedniej odległości od działek, zapewnienie </w:t>
      </w:r>
      <w:r w:rsidR="00937E0B">
        <w:rPr>
          <w:rFonts w:ascii="Times New Roman" w:hAnsi="Times New Roman" w:cs="Times New Roman"/>
          <w:sz w:val="28"/>
          <w:szCs w:val="28"/>
        </w:rPr>
        <w:br/>
      </w:r>
      <w:r w:rsidRPr="00A739E6">
        <w:rPr>
          <w:rFonts w:ascii="Times New Roman" w:hAnsi="Times New Roman" w:cs="Times New Roman"/>
          <w:sz w:val="28"/>
          <w:szCs w:val="28"/>
        </w:rPr>
        <w:t xml:space="preserve">na terenie ogrodów </w:t>
      </w:r>
      <w:r w:rsidR="00A6603D">
        <w:rPr>
          <w:rFonts w:ascii="Times New Roman" w:hAnsi="Times New Roman" w:cs="Times New Roman"/>
          <w:sz w:val="28"/>
          <w:szCs w:val="28"/>
        </w:rPr>
        <w:t>pojemników do segregacji śmieci oraz</w:t>
      </w:r>
      <w:r w:rsidRPr="00A739E6">
        <w:rPr>
          <w:rFonts w:ascii="Times New Roman" w:hAnsi="Times New Roman" w:cs="Times New Roman"/>
          <w:sz w:val="28"/>
          <w:szCs w:val="28"/>
        </w:rPr>
        <w:t xml:space="preserve"> zachęcanie, </w:t>
      </w:r>
      <w:r w:rsidR="00937E0B">
        <w:rPr>
          <w:rFonts w:ascii="Times New Roman" w:hAnsi="Times New Roman" w:cs="Times New Roman"/>
          <w:sz w:val="28"/>
          <w:szCs w:val="28"/>
        </w:rPr>
        <w:br/>
      </w:r>
      <w:r w:rsidRPr="00A739E6">
        <w:rPr>
          <w:rFonts w:ascii="Times New Roman" w:hAnsi="Times New Roman" w:cs="Times New Roman"/>
          <w:sz w:val="28"/>
          <w:szCs w:val="28"/>
        </w:rPr>
        <w:t>aby odpady zielone były składowane w kompostownikach na działkach,</w:t>
      </w:r>
    </w:p>
    <w:p w:rsidR="00A739E6" w:rsidRDefault="00A77366" w:rsidP="00D964C7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 xml:space="preserve">wyposażenie ogrodów w odpowiednią liczbę sanitariatów, w zależności </w:t>
      </w:r>
      <w:r w:rsidR="00A6603D">
        <w:rPr>
          <w:rFonts w:ascii="Times New Roman" w:hAnsi="Times New Roman" w:cs="Times New Roman"/>
          <w:sz w:val="28"/>
          <w:szCs w:val="28"/>
        </w:rPr>
        <w:br/>
      </w:r>
      <w:r w:rsidRPr="00A739E6">
        <w:rPr>
          <w:rFonts w:ascii="Times New Roman" w:hAnsi="Times New Roman" w:cs="Times New Roman"/>
          <w:sz w:val="28"/>
          <w:szCs w:val="28"/>
        </w:rPr>
        <w:t>od liczby działek w danym ogrodzie,</w:t>
      </w:r>
    </w:p>
    <w:p w:rsidR="00A739E6" w:rsidRDefault="00A77366" w:rsidP="00D964C7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 xml:space="preserve">umieszczanie na drzewach na terenach ogólnych budek lęgowych </w:t>
      </w:r>
      <w:r w:rsidR="00A6603D">
        <w:rPr>
          <w:rFonts w:ascii="Times New Roman" w:hAnsi="Times New Roman" w:cs="Times New Roman"/>
          <w:sz w:val="28"/>
          <w:szCs w:val="28"/>
        </w:rPr>
        <w:br/>
      </w:r>
      <w:r w:rsidRPr="00A739E6">
        <w:rPr>
          <w:rFonts w:ascii="Times New Roman" w:hAnsi="Times New Roman" w:cs="Times New Roman"/>
          <w:sz w:val="28"/>
          <w:szCs w:val="28"/>
        </w:rPr>
        <w:t>i karmników w celu dokarmiania ptaków i zapewnienia im schronienia,</w:t>
      </w:r>
    </w:p>
    <w:p w:rsidR="00A739E6" w:rsidRDefault="00A77366" w:rsidP="00D964C7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sadzenie na terenach ogólnych drzew i krzewów, które produkują potrzebny do życia tlen, pochłaniają odpowiedzialny za zmiany klimatyczne dwutlenek węgla, zmniejszają zanieczyszczenie powietrza, tłumią hałas oraz</w:t>
      </w:r>
      <w:r w:rsidR="00A6603D">
        <w:rPr>
          <w:rFonts w:ascii="Times New Roman" w:hAnsi="Times New Roman" w:cs="Times New Roman"/>
          <w:sz w:val="28"/>
          <w:szCs w:val="28"/>
        </w:rPr>
        <w:t xml:space="preserve"> wspomagają retencję wodną</w:t>
      </w:r>
      <w:r w:rsidRPr="00A739E6">
        <w:rPr>
          <w:rFonts w:ascii="Times New Roman" w:hAnsi="Times New Roman" w:cs="Times New Roman"/>
          <w:sz w:val="28"/>
          <w:szCs w:val="28"/>
        </w:rPr>
        <w:t>,</w:t>
      </w:r>
    </w:p>
    <w:p w:rsidR="00A739E6" w:rsidRDefault="00A77366" w:rsidP="00D964C7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wydziel</w:t>
      </w:r>
      <w:r w:rsidR="00A6603D">
        <w:rPr>
          <w:rFonts w:ascii="Times New Roman" w:hAnsi="Times New Roman" w:cs="Times New Roman"/>
          <w:sz w:val="28"/>
          <w:szCs w:val="28"/>
        </w:rPr>
        <w:t>e</w:t>
      </w:r>
      <w:r w:rsidRPr="00A739E6">
        <w:rPr>
          <w:rFonts w:ascii="Times New Roman" w:hAnsi="Times New Roman" w:cs="Times New Roman"/>
          <w:sz w:val="28"/>
          <w:szCs w:val="28"/>
        </w:rPr>
        <w:t>nie części parkingów na parkingi dla rowerów i sytuowanie na nich stojaków na rowery</w:t>
      </w:r>
      <w:r w:rsidR="00A31CA5">
        <w:rPr>
          <w:rFonts w:ascii="Times New Roman" w:hAnsi="Times New Roman" w:cs="Times New Roman"/>
          <w:sz w:val="28"/>
          <w:szCs w:val="28"/>
        </w:rPr>
        <w:t>,</w:t>
      </w:r>
    </w:p>
    <w:p w:rsidR="00A739E6" w:rsidRDefault="00A77366" w:rsidP="00D964C7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systematyczne dokonywanie przeglądu stanu drzew i krzewów i inicjowanie procedury ich wycinki w przypadku, gdy stanowią one zagrożenie dla ludzi lub mienia</w:t>
      </w:r>
      <w:r w:rsidR="00A31CA5">
        <w:rPr>
          <w:rFonts w:ascii="Times New Roman" w:hAnsi="Times New Roman" w:cs="Times New Roman"/>
          <w:sz w:val="28"/>
          <w:szCs w:val="28"/>
        </w:rPr>
        <w:t>,</w:t>
      </w:r>
    </w:p>
    <w:p w:rsidR="00A739E6" w:rsidRDefault="00A77366" w:rsidP="00D964C7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 xml:space="preserve">dostosowanie terenów ogólnych w ROD do aranżowania na nich imprez edukacyjnych i tematycznych dla różnych grup społeczności lokalnej celem budowania poprzez to więzi międzypokoleniowych i społecznych; poprzez </w:t>
      </w:r>
      <w:r w:rsidRPr="00A739E6">
        <w:rPr>
          <w:rFonts w:ascii="Times New Roman" w:hAnsi="Times New Roman" w:cs="Times New Roman"/>
          <w:sz w:val="28"/>
          <w:szCs w:val="28"/>
        </w:rPr>
        <w:lastRenderedPageBreak/>
        <w:t xml:space="preserve">np. </w:t>
      </w:r>
      <w:r w:rsidR="00A6603D">
        <w:rPr>
          <w:rFonts w:ascii="Times New Roman" w:hAnsi="Times New Roman" w:cs="Times New Roman"/>
          <w:sz w:val="28"/>
          <w:szCs w:val="28"/>
        </w:rPr>
        <w:t>regularne prześwietlanie drzew i krzewów, koszenie trawy oraz</w:t>
      </w:r>
      <w:r w:rsidRPr="00A739E6">
        <w:rPr>
          <w:rFonts w:ascii="Times New Roman" w:hAnsi="Times New Roman" w:cs="Times New Roman"/>
          <w:sz w:val="28"/>
          <w:szCs w:val="28"/>
        </w:rPr>
        <w:t xml:space="preserve"> strzyżenie żywopłotów,</w:t>
      </w:r>
    </w:p>
    <w:p w:rsidR="00B82C45" w:rsidRDefault="00A77366" w:rsidP="00B82C45">
      <w:pPr>
        <w:pStyle w:val="Akapitzlist"/>
        <w:numPr>
          <w:ilvl w:val="0"/>
          <w:numId w:val="4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>wykorzystanie terenów ogólnych w ROD do przeprowadzania na nich lekcji przyrody dla dzieci z przedszkoli i w wieku wczesnoszkolnym oraz wychowanków domów dziecka, na podstawie przygotowanych scenariuszy zabaw z przyrodą, celem zapewnienia im rozwoju poznawczego, społecznego, emocjonalnego i psychicznego; poprzez np. tworzenie rabat edukacyjnych.</w:t>
      </w:r>
    </w:p>
    <w:p w:rsidR="00A77366" w:rsidRPr="00B82C45" w:rsidRDefault="00A739E6" w:rsidP="00B6219A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82C45">
        <w:rPr>
          <w:rFonts w:ascii="Times New Roman" w:hAnsi="Times New Roman" w:cs="Times New Roman"/>
          <w:b/>
          <w:sz w:val="28"/>
          <w:szCs w:val="28"/>
        </w:rPr>
        <w:t>G.  Tworzenie</w:t>
      </w:r>
      <w:r w:rsidR="00A77366" w:rsidRPr="00B82C45">
        <w:rPr>
          <w:rFonts w:ascii="Times New Roman" w:hAnsi="Times New Roman" w:cs="Times New Roman"/>
          <w:b/>
          <w:sz w:val="28"/>
          <w:szCs w:val="28"/>
        </w:rPr>
        <w:t xml:space="preserve"> tzw. „otwartych ogrodów”:</w:t>
      </w:r>
    </w:p>
    <w:p w:rsidR="00130929" w:rsidRDefault="00A77366" w:rsidP="00B6219A">
      <w:pPr>
        <w:pStyle w:val="Akapitzlist"/>
        <w:numPr>
          <w:ilvl w:val="0"/>
          <w:numId w:val="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sz w:val="28"/>
          <w:szCs w:val="28"/>
        </w:rPr>
        <w:t xml:space="preserve">prowadzenie </w:t>
      </w:r>
      <w:r w:rsidR="00130929" w:rsidRPr="00130929">
        <w:rPr>
          <w:rFonts w:ascii="Times New Roman" w:hAnsi="Times New Roman" w:cs="Times New Roman"/>
          <w:sz w:val="28"/>
          <w:szCs w:val="28"/>
        </w:rPr>
        <w:t xml:space="preserve">szerokiej </w:t>
      </w:r>
      <w:r w:rsidRPr="00130929">
        <w:rPr>
          <w:rFonts w:ascii="Times New Roman" w:hAnsi="Times New Roman" w:cs="Times New Roman"/>
          <w:sz w:val="28"/>
          <w:szCs w:val="28"/>
        </w:rPr>
        <w:t>kampanii promocyjn</w:t>
      </w:r>
      <w:r w:rsidR="0001117A">
        <w:rPr>
          <w:rFonts w:ascii="Times New Roman" w:hAnsi="Times New Roman" w:cs="Times New Roman"/>
          <w:sz w:val="28"/>
          <w:szCs w:val="28"/>
        </w:rPr>
        <w:t>ej</w:t>
      </w:r>
      <w:r w:rsidRPr="00130929">
        <w:rPr>
          <w:rFonts w:ascii="Times New Roman" w:hAnsi="Times New Roman" w:cs="Times New Roman"/>
          <w:sz w:val="28"/>
          <w:szCs w:val="28"/>
        </w:rPr>
        <w:t xml:space="preserve"> </w:t>
      </w:r>
      <w:r w:rsidR="00130929" w:rsidRPr="00130929">
        <w:rPr>
          <w:rFonts w:ascii="Times New Roman" w:hAnsi="Times New Roman" w:cs="Times New Roman"/>
          <w:sz w:val="28"/>
          <w:szCs w:val="28"/>
        </w:rPr>
        <w:t xml:space="preserve">ogrodów działkowych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="00130929" w:rsidRPr="00130929">
        <w:rPr>
          <w:rFonts w:ascii="Times New Roman" w:hAnsi="Times New Roman" w:cs="Times New Roman"/>
          <w:sz w:val="28"/>
          <w:szCs w:val="28"/>
        </w:rPr>
        <w:t xml:space="preserve">w społeczeństwie </w:t>
      </w:r>
      <w:r w:rsidRPr="00130929">
        <w:rPr>
          <w:rFonts w:ascii="Times New Roman" w:hAnsi="Times New Roman" w:cs="Times New Roman"/>
          <w:sz w:val="28"/>
          <w:szCs w:val="28"/>
        </w:rPr>
        <w:t>poprzez organizowanie w rodzinnych ogrodach działkowych dni otwartych dla mieszkańców miast i osiedli w celu pokazania społeczeństwu, jak wygląda i funkcjonuje ogród</w:t>
      </w:r>
      <w:r w:rsidR="00D151EF">
        <w:rPr>
          <w:rFonts w:ascii="Times New Roman" w:hAnsi="Times New Roman" w:cs="Times New Roman"/>
          <w:sz w:val="28"/>
          <w:szCs w:val="28"/>
        </w:rPr>
        <w:t xml:space="preserve"> oraz</w:t>
      </w:r>
      <w:r w:rsidR="00130929" w:rsidRPr="00130929">
        <w:rPr>
          <w:rFonts w:ascii="Times New Roman" w:hAnsi="Times New Roman" w:cs="Times New Roman"/>
          <w:sz w:val="28"/>
          <w:szCs w:val="28"/>
        </w:rPr>
        <w:t xml:space="preserve"> jakie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="00130929" w:rsidRPr="00130929">
        <w:rPr>
          <w:rFonts w:ascii="Times New Roman" w:hAnsi="Times New Roman" w:cs="Times New Roman"/>
          <w:sz w:val="28"/>
          <w:szCs w:val="28"/>
        </w:rPr>
        <w:t>ma znaczenie dla społeczeństwa</w:t>
      </w:r>
      <w:r w:rsidR="00D151EF">
        <w:rPr>
          <w:rFonts w:ascii="Times New Roman" w:hAnsi="Times New Roman" w:cs="Times New Roman"/>
          <w:sz w:val="28"/>
          <w:szCs w:val="28"/>
        </w:rPr>
        <w:t>, a także</w:t>
      </w:r>
      <w:r w:rsidRPr="00130929">
        <w:rPr>
          <w:rFonts w:ascii="Times New Roman" w:hAnsi="Times New Roman" w:cs="Times New Roman"/>
          <w:sz w:val="28"/>
          <w:szCs w:val="28"/>
        </w:rPr>
        <w:t xml:space="preserve"> jak wygląda i </w:t>
      </w:r>
      <w:r w:rsidR="00130929" w:rsidRPr="00130929">
        <w:rPr>
          <w:rFonts w:ascii="Times New Roman" w:hAnsi="Times New Roman" w:cs="Times New Roman"/>
          <w:sz w:val="28"/>
          <w:szCs w:val="28"/>
        </w:rPr>
        <w:t xml:space="preserve">jaką rolę pełni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="00130929" w:rsidRPr="00130929">
        <w:rPr>
          <w:rFonts w:ascii="Times New Roman" w:hAnsi="Times New Roman" w:cs="Times New Roman"/>
          <w:sz w:val="28"/>
          <w:szCs w:val="28"/>
        </w:rPr>
        <w:t>w życiu rodziny</w:t>
      </w:r>
      <w:r w:rsidRPr="00130929">
        <w:rPr>
          <w:rFonts w:ascii="Times New Roman" w:hAnsi="Times New Roman" w:cs="Times New Roman"/>
          <w:sz w:val="28"/>
          <w:szCs w:val="28"/>
        </w:rPr>
        <w:t xml:space="preserve"> działka rodzinna,</w:t>
      </w:r>
      <w:r w:rsidR="00130929" w:rsidRPr="00130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66" w:rsidRPr="00130929" w:rsidRDefault="00A77366" w:rsidP="00D964C7">
      <w:pPr>
        <w:pStyle w:val="Akapitzlist"/>
        <w:numPr>
          <w:ilvl w:val="0"/>
          <w:numId w:val="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sz w:val="28"/>
          <w:szCs w:val="28"/>
        </w:rPr>
        <w:t xml:space="preserve">podejmowanie działań mających na celu przystosowanie terenów ogólnych w ROD w kierunku zapewnienia im funkcjonalności i wyposażenia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Pr="00130929">
        <w:rPr>
          <w:rFonts w:ascii="Times New Roman" w:hAnsi="Times New Roman" w:cs="Times New Roman"/>
          <w:sz w:val="28"/>
          <w:szCs w:val="28"/>
        </w:rPr>
        <w:t>w infrastrukturę</w:t>
      </w:r>
      <w:r w:rsidR="00A31CA5">
        <w:rPr>
          <w:rFonts w:ascii="Times New Roman" w:hAnsi="Times New Roman" w:cs="Times New Roman"/>
          <w:sz w:val="28"/>
          <w:szCs w:val="28"/>
        </w:rPr>
        <w:t>, która będzie dostępna dla całej społeczności lokalnej</w:t>
      </w:r>
      <w:r w:rsidRPr="001309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7366" w:rsidRDefault="00A77366" w:rsidP="00D964C7">
      <w:pPr>
        <w:pStyle w:val="Akapitzlist"/>
        <w:numPr>
          <w:ilvl w:val="0"/>
          <w:numId w:val="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 xml:space="preserve">nawiązywanie przez zarządy ROD szerokiej współpracy z miastami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Pr="00A77366">
        <w:rPr>
          <w:rFonts w:ascii="Times New Roman" w:hAnsi="Times New Roman" w:cs="Times New Roman"/>
          <w:sz w:val="28"/>
          <w:szCs w:val="28"/>
        </w:rPr>
        <w:t xml:space="preserve">i gminami w celu podejmowania wspólnych przedsięwzięć polegających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Pr="00A77366">
        <w:rPr>
          <w:rFonts w:ascii="Times New Roman" w:hAnsi="Times New Roman" w:cs="Times New Roman"/>
          <w:sz w:val="28"/>
          <w:szCs w:val="28"/>
        </w:rPr>
        <w:t xml:space="preserve">na tworzeniu nowej oraz modernizacji istniejącej infrastruktury na terenach ogólnych w ROD, by stać się ona mogła wizytówką samorządu lokalnego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Pr="00A77366">
        <w:rPr>
          <w:rFonts w:ascii="Times New Roman" w:hAnsi="Times New Roman" w:cs="Times New Roman"/>
          <w:sz w:val="28"/>
          <w:szCs w:val="28"/>
        </w:rPr>
        <w:t>i zaspokajała potrzeby społeczności lokalnej; współpraca winna odbywać się na każdym etapie przedsięwzięcia i obejmować jego projektowanie, finansowanie oraz wykonanie,</w:t>
      </w:r>
    </w:p>
    <w:p w:rsidR="00130929" w:rsidRDefault="00130929" w:rsidP="00D964C7">
      <w:pPr>
        <w:pStyle w:val="Akapitzlist"/>
        <w:numPr>
          <w:ilvl w:val="0"/>
          <w:numId w:val="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 xml:space="preserve">racjonalne przekształcanie niezagospodarowanych terenów w ROD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Pr="00A77366">
        <w:rPr>
          <w:rFonts w:ascii="Times New Roman" w:hAnsi="Times New Roman" w:cs="Times New Roman"/>
          <w:sz w:val="28"/>
          <w:szCs w:val="28"/>
        </w:rPr>
        <w:t>na działki szkolne wyposażone np. w rabaty edukacyjne bądź na tereny ogólne,</w:t>
      </w:r>
    </w:p>
    <w:p w:rsidR="00A77366" w:rsidRPr="00A77366" w:rsidRDefault="00A77366" w:rsidP="00D964C7">
      <w:pPr>
        <w:pStyle w:val="Akapitzlist"/>
        <w:numPr>
          <w:ilvl w:val="0"/>
          <w:numId w:val="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>podniesienie atrakcyjności terenów ogólnych ROD poprzez:</w:t>
      </w:r>
    </w:p>
    <w:p w:rsidR="00A77366" w:rsidRDefault="00A77366" w:rsidP="00D964C7">
      <w:pPr>
        <w:pStyle w:val="Akapitzlist"/>
        <w:numPr>
          <w:ilvl w:val="0"/>
          <w:numId w:val="50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 xml:space="preserve">montowanie na nich stolików z krzesłami bądź </w:t>
      </w:r>
      <w:proofErr w:type="spellStart"/>
      <w:r w:rsidRPr="00A77366">
        <w:rPr>
          <w:rFonts w:ascii="Times New Roman" w:hAnsi="Times New Roman" w:cs="Times New Roman"/>
          <w:sz w:val="28"/>
          <w:szCs w:val="28"/>
        </w:rPr>
        <w:t>ławkostołów</w:t>
      </w:r>
      <w:proofErr w:type="spellEnd"/>
      <w:r w:rsidRPr="00A77366">
        <w:rPr>
          <w:rFonts w:ascii="Times New Roman" w:hAnsi="Times New Roman" w:cs="Times New Roman"/>
          <w:sz w:val="28"/>
          <w:szCs w:val="28"/>
        </w:rPr>
        <w:t>, ławek, latarenek,</w:t>
      </w:r>
    </w:p>
    <w:p w:rsidR="00A77366" w:rsidRDefault="00A77366" w:rsidP="00D964C7">
      <w:pPr>
        <w:pStyle w:val="Akapitzlist"/>
        <w:numPr>
          <w:ilvl w:val="0"/>
          <w:numId w:val="50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 xml:space="preserve">urządzanie na nich nowych placów zabaw i kącików dla najmłodszych (piaskownice, huśtawki, karuzele, </w:t>
      </w:r>
      <w:r w:rsidR="00001F1C">
        <w:rPr>
          <w:rFonts w:ascii="Times New Roman" w:hAnsi="Times New Roman" w:cs="Times New Roman"/>
          <w:sz w:val="28"/>
          <w:szCs w:val="28"/>
        </w:rPr>
        <w:t xml:space="preserve">grzybki, </w:t>
      </w:r>
      <w:r w:rsidRPr="00A77366">
        <w:rPr>
          <w:rFonts w:ascii="Times New Roman" w:hAnsi="Times New Roman" w:cs="Times New Roman"/>
          <w:sz w:val="28"/>
          <w:szCs w:val="28"/>
        </w:rPr>
        <w:t>bujaki sprężynowe i inne obiekty służące do zabawy),</w:t>
      </w:r>
    </w:p>
    <w:p w:rsidR="00A77366" w:rsidRDefault="00A77366" w:rsidP="00D964C7">
      <w:pPr>
        <w:pStyle w:val="Akapitzlist"/>
        <w:numPr>
          <w:ilvl w:val="0"/>
          <w:numId w:val="50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>tworzenie na nich terenów specjalnych np. rosarium,</w:t>
      </w:r>
    </w:p>
    <w:p w:rsidR="00A77366" w:rsidRDefault="00A77366" w:rsidP="00D964C7">
      <w:pPr>
        <w:pStyle w:val="Akapitzlist"/>
        <w:numPr>
          <w:ilvl w:val="0"/>
          <w:numId w:val="50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>wyposażanie je w urządzenia rekreacyjne tzw. małe zewnętrzne siłownie,</w:t>
      </w:r>
    </w:p>
    <w:p w:rsidR="00A77366" w:rsidRDefault="00A77366" w:rsidP="00D964C7">
      <w:pPr>
        <w:pStyle w:val="Akapitzlist"/>
        <w:numPr>
          <w:ilvl w:val="0"/>
          <w:numId w:val="50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>tworzenie na nich stref rzadkich gatunków roślin oraz rabat edukacyjnych służących do nauki rozpoznawania kwiatów, warzyw i owoców,</w:t>
      </w:r>
    </w:p>
    <w:p w:rsidR="00A77366" w:rsidRDefault="00A77366" w:rsidP="00D964C7">
      <w:pPr>
        <w:pStyle w:val="Akapitzlist"/>
        <w:numPr>
          <w:ilvl w:val="0"/>
          <w:numId w:val="50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lastRenderedPageBreak/>
        <w:t>zakładanie na nich ogrodów jordanowskich – specjalistycznych terenów zieleni przeznaczonych dla dzieci i młodzieży,</w:t>
      </w:r>
    </w:p>
    <w:p w:rsidR="00A77366" w:rsidRDefault="00A77366" w:rsidP="00D964C7">
      <w:pPr>
        <w:pStyle w:val="Akapitzlist"/>
        <w:numPr>
          <w:ilvl w:val="0"/>
          <w:numId w:val="50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>urządzanie na nich terenów rekreacyjnych i sportowych np. boiska sportowe</w:t>
      </w:r>
      <w:r w:rsidR="0043286E">
        <w:rPr>
          <w:rFonts w:ascii="Times New Roman" w:hAnsi="Times New Roman" w:cs="Times New Roman"/>
          <w:sz w:val="28"/>
          <w:szCs w:val="28"/>
        </w:rPr>
        <w:t xml:space="preserve"> do gier zespołowych</w:t>
      </w:r>
      <w:r w:rsidRPr="00A77366">
        <w:rPr>
          <w:rFonts w:ascii="Times New Roman" w:hAnsi="Times New Roman" w:cs="Times New Roman"/>
          <w:sz w:val="28"/>
          <w:szCs w:val="28"/>
        </w:rPr>
        <w:t>,</w:t>
      </w:r>
    </w:p>
    <w:p w:rsidR="008F02AE" w:rsidRPr="00B82C45" w:rsidRDefault="00A77366" w:rsidP="00D964C7">
      <w:pPr>
        <w:pStyle w:val="Akapitzlist"/>
        <w:numPr>
          <w:ilvl w:val="0"/>
          <w:numId w:val="50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7366">
        <w:rPr>
          <w:rFonts w:ascii="Times New Roman" w:hAnsi="Times New Roman" w:cs="Times New Roman"/>
          <w:sz w:val="28"/>
          <w:szCs w:val="28"/>
        </w:rPr>
        <w:t xml:space="preserve">zaopatrywanie je we wzbudzające ciekawość i zainteresowanie obiekty małej architektury tj. trejaże, pergole, murki kwiatowe, </w:t>
      </w:r>
      <w:r w:rsidRPr="00A77366">
        <w:rPr>
          <w:rFonts w:ascii="Times New Roman" w:hAnsi="Times New Roman" w:cs="Times New Roman"/>
          <w:color w:val="000000" w:themeColor="text1"/>
          <w:sz w:val="28"/>
          <w:szCs w:val="28"/>
        </w:rPr>
        <w:t>ogródki skalne</w:t>
      </w:r>
      <w:r w:rsidRPr="00A77366">
        <w:rPr>
          <w:rFonts w:ascii="Times New Roman" w:hAnsi="Times New Roman" w:cs="Times New Roman"/>
          <w:sz w:val="28"/>
          <w:szCs w:val="28"/>
        </w:rPr>
        <w:t xml:space="preserve"> czy nawet rzeźby.</w:t>
      </w:r>
    </w:p>
    <w:p w:rsidR="008E0806" w:rsidRDefault="00333CFF" w:rsidP="00D964C7">
      <w:pPr>
        <w:pStyle w:val="Akapitzlist"/>
        <w:numPr>
          <w:ilvl w:val="0"/>
          <w:numId w:val="1"/>
        </w:num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b/>
          <w:sz w:val="28"/>
          <w:szCs w:val="28"/>
        </w:rPr>
        <w:t>Podstawy prawne</w:t>
      </w:r>
    </w:p>
    <w:p w:rsidR="004A1535" w:rsidRPr="00CD64D3" w:rsidRDefault="004A1535" w:rsidP="00D964C7">
      <w:pPr>
        <w:pStyle w:val="Akapitzlist"/>
        <w:spacing w:after="100" w:afterAutospacing="1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77349A" w:rsidRPr="00CD64D3" w:rsidRDefault="0077349A" w:rsidP="00D964C7">
      <w:pPr>
        <w:pStyle w:val="Akapitzlist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 xml:space="preserve">Wykaz aktów prawnych, które będą miały zastosowanie przy </w:t>
      </w:r>
      <w:r w:rsidR="00DE1C94" w:rsidRPr="00CD64D3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="00DE1C94" w:rsidRPr="00CD64D3">
        <w:rPr>
          <w:rFonts w:ascii="Times New Roman" w:hAnsi="Times New Roman" w:cs="Times New Roman"/>
          <w:sz w:val="28"/>
          <w:szCs w:val="28"/>
        </w:rPr>
        <w:t xml:space="preserve">i finansowaniu zadań związanych z unowocześnianiem </w:t>
      </w:r>
      <w:r w:rsidRPr="00CD64D3">
        <w:rPr>
          <w:rFonts w:ascii="Times New Roman" w:hAnsi="Times New Roman" w:cs="Times New Roman"/>
          <w:sz w:val="28"/>
          <w:szCs w:val="28"/>
        </w:rPr>
        <w:t>infrastruktury rodzinnych ogrodów działkowych:</w:t>
      </w:r>
    </w:p>
    <w:p w:rsidR="0077349A" w:rsidRDefault="0077349A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>Uchwała nr 1/XVIII/2005 KR PZD z dnia 8.12.2005</w:t>
      </w:r>
      <w:r w:rsidR="00896495">
        <w:rPr>
          <w:rFonts w:ascii="Times New Roman" w:hAnsi="Times New Roman" w:cs="Times New Roman"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sz w:val="28"/>
          <w:szCs w:val="28"/>
        </w:rPr>
        <w:t>r</w:t>
      </w:r>
      <w:r w:rsidR="00896495">
        <w:rPr>
          <w:rFonts w:ascii="Times New Roman" w:hAnsi="Times New Roman" w:cs="Times New Roman"/>
          <w:sz w:val="28"/>
          <w:szCs w:val="28"/>
        </w:rPr>
        <w:t>.</w:t>
      </w:r>
      <w:r w:rsidRPr="00CD64D3">
        <w:rPr>
          <w:rFonts w:ascii="Times New Roman" w:hAnsi="Times New Roman" w:cs="Times New Roman"/>
          <w:sz w:val="28"/>
          <w:szCs w:val="28"/>
        </w:rPr>
        <w:t xml:space="preserve"> dotycząca Otwartego i Długofalowego Programu Rozwoju i Modernizacji ROD;</w:t>
      </w:r>
    </w:p>
    <w:p w:rsidR="004232C4" w:rsidRDefault="004232C4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2</w:t>
      </w:r>
      <w:r w:rsidRPr="00CD64D3">
        <w:rPr>
          <w:rFonts w:ascii="Times New Roman" w:hAnsi="Times New Roman" w:cs="Times New Roman"/>
          <w:sz w:val="28"/>
          <w:szCs w:val="28"/>
        </w:rPr>
        <w:t>/XVIII/2005 KR PZD z dnia 8.12.2005</w:t>
      </w:r>
      <w:r w:rsidR="00896495">
        <w:rPr>
          <w:rFonts w:ascii="Times New Roman" w:hAnsi="Times New Roman" w:cs="Times New Roman"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w sprawie zasad finansowania </w:t>
      </w:r>
      <w:r w:rsidRPr="00CD64D3">
        <w:rPr>
          <w:rFonts w:ascii="Times New Roman" w:hAnsi="Times New Roman" w:cs="Times New Roman"/>
          <w:sz w:val="28"/>
          <w:szCs w:val="28"/>
        </w:rPr>
        <w:t xml:space="preserve">Otwartego i Długofalowego Programu Rozwoju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Pr="00CD64D3">
        <w:rPr>
          <w:rFonts w:ascii="Times New Roman" w:hAnsi="Times New Roman" w:cs="Times New Roman"/>
          <w:sz w:val="28"/>
          <w:szCs w:val="28"/>
        </w:rPr>
        <w:t>i Modernizacji ROD;</w:t>
      </w:r>
    </w:p>
    <w:p w:rsidR="00850113" w:rsidRPr="00850113" w:rsidRDefault="00850113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>Uchwała nr 3/XXI/2011 KR PZD z dnia 21.06.2011</w:t>
      </w:r>
      <w:r w:rsidR="00896495">
        <w:rPr>
          <w:rFonts w:ascii="Times New Roman" w:hAnsi="Times New Roman" w:cs="Times New Roman"/>
          <w:sz w:val="28"/>
          <w:szCs w:val="28"/>
        </w:rPr>
        <w:t xml:space="preserve"> r.</w:t>
      </w:r>
      <w:r w:rsidRPr="00CD64D3">
        <w:rPr>
          <w:rFonts w:ascii="Times New Roman" w:hAnsi="Times New Roman" w:cs="Times New Roman"/>
          <w:sz w:val="28"/>
          <w:szCs w:val="28"/>
        </w:rPr>
        <w:t xml:space="preserve"> w sprawie zintensyfikowania inwestycji i remontów w ROD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49A" w:rsidRPr="00CD64D3" w:rsidRDefault="0077349A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>Uchwała nr 4/XXI/2011 KR PZD z dnia 21.06.2011</w:t>
      </w:r>
      <w:r w:rsidR="00896495">
        <w:rPr>
          <w:rFonts w:ascii="Times New Roman" w:hAnsi="Times New Roman" w:cs="Times New Roman"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sz w:val="28"/>
          <w:szCs w:val="28"/>
        </w:rPr>
        <w:t>r. w sprawie inwestycji i remontów w rodzinnych ogrodach działkowych;</w:t>
      </w:r>
    </w:p>
    <w:p w:rsidR="001D02BF" w:rsidRDefault="00850113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>Uchwała nr 44/2011 Prezydium KR PZD z dnia 30.03.2011</w:t>
      </w:r>
      <w:r w:rsidR="00896495">
        <w:rPr>
          <w:rFonts w:ascii="Times New Roman" w:hAnsi="Times New Roman" w:cs="Times New Roman"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sz w:val="28"/>
          <w:szCs w:val="28"/>
        </w:rPr>
        <w:t xml:space="preserve">r. w sprawie sporządzania sprawozdań z planu i realizacji inwestycji i remontów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Pr="00CD64D3">
        <w:rPr>
          <w:rFonts w:ascii="Times New Roman" w:hAnsi="Times New Roman" w:cs="Times New Roman"/>
          <w:sz w:val="28"/>
          <w:szCs w:val="28"/>
        </w:rPr>
        <w:t>w ROD;</w:t>
      </w:r>
    </w:p>
    <w:p w:rsidR="00865A3E" w:rsidRDefault="00865A3E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4/XXIIII/2002 KR PZD z dnia 10.10.2002 r. </w:t>
      </w:r>
      <w:r w:rsidRPr="00CD64D3">
        <w:rPr>
          <w:rFonts w:ascii="Times New Roman" w:hAnsi="Times New Roman" w:cs="Times New Roman"/>
          <w:sz w:val="28"/>
          <w:szCs w:val="28"/>
        </w:rPr>
        <w:t>w sprawie</w:t>
      </w:r>
      <w:r>
        <w:rPr>
          <w:rFonts w:ascii="Times New Roman" w:hAnsi="Times New Roman" w:cs="Times New Roman"/>
          <w:sz w:val="28"/>
          <w:szCs w:val="28"/>
        </w:rPr>
        <w:t xml:space="preserve"> utworzenia w PZD Funduszu Samopomocowego;</w:t>
      </w:r>
    </w:p>
    <w:p w:rsidR="00865A3E" w:rsidRDefault="00865A3E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80/2003</w:t>
      </w:r>
      <w:r w:rsidRPr="00CD64D3">
        <w:rPr>
          <w:rFonts w:ascii="Times New Roman" w:hAnsi="Times New Roman" w:cs="Times New Roman"/>
          <w:sz w:val="28"/>
          <w:szCs w:val="28"/>
        </w:rPr>
        <w:t xml:space="preserve"> Prez</w:t>
      </w:r>
      <w:r>
        <w:rPr>
          <w:rFonts w:ascii="Times New Roman" w:hAnsi="Times New Roman" w:cs="Times New Roman"/>
          <w:sz w:val="28"/>
          <w:szCs w:val="28"/>
        </w:rPr>
        <w:t>ydium KR PZD z dnia 2.07.2003 r.</w:t>
      </w:r>
      <w:r w:rsidRPr="00CD64D3">
        <w:rPr>
          <w:rFonts w:ascii="Times New Roman" w:hAnsi="Times New Roman" w:cs="Times New Roman"/>
          <w:sz w:val="28"/>
          <w:szCs w:val="28"/>
        </w:rPr>
        <w:t xml:space="preserve"> w sprawie</w:t>
      </w:r>
      <w:r>
        <w:rPr>
          <w:rFonts w:ascii="Times New Roman" w:hAnsi="Times New Roman" w:cs="Times New Roman"/>
          <w:sz w:val="28"/>
          <w:szCs w:val="28"/>
        </w:rPr>
        <w:t xml:space="preserve"> zasad funkcjonowania Funduszu Samopomocowego;</w:t>
      </w:r>
    </w:p>
    <w:p w:rsidR="00865A3E" w:rsidRDefault="00F32934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15/2006 Prezydium KR PZD z dnia 9.02.2006 r. w sprawie kryteriów udzielania dotacji i pożyczek na realizację zadań inwestycyjnych i remontowych objętych Otwartym i Długofalowym Programem </w:t>
      </w:r>
      <w:r w:rsidRPr="00CD64D3">
        <w:rPr>
          <w:rFonts w:ascii="Times New Roman" w:hAnsi="Times New Roman" w:cs="Times New Roman"/>
          <w:sz w:val="28"/>
          <w:szCs w:val="28"/>
        </w:rPr>
        <w:t xml:space="preserve">Rozwoju </w:t>
      </w:r>
      <w:r w:rsidR="00001F1C">
        <w:rPr>
          <w:rFonts w:ascii="Times New Roman" w:hAnsi="Times New Roman" w:cs="Times New Roman"/>
          <w:sz w:val="28"/>
          <w:szCs w:val="28"/>
        </w:rPr>
        <w:br/>
      </w:r>
      <w:r w:rsidRPr="00CD64D3">
        <w:rPr>
          <w:rFonts w:ascii="Times New Roman" w:hAnsi="Times New Roman" w:cs="Times New Roman"/>
          <w:sz w:val="28"/>
          <w:szCs w:val="28"/>
        </w:rPr>
        <w:t>i Modernizacji ROD</w:t>
      </w:r>
      <w:r w:rsidR="00B4198E">
        <w:rPr>
          <w:rFonts w:ascii="Times New Roman" w:hAnsi="Times New Roman" w:cs="Times New Roman"/>
          <w:sz w:val="28"/>
          <w:szCs w:val="28"/>
        </w:rPr>
        <w:t>,</w:t>
      </w:r>
    </w:p>
    <w:p w:rsidR="008B4C31" w:rsidRDefault="008B4C31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2/XVII/2005 KR PZD z dnia 16.11.2005 r. w sprawie utworzenia Funduszu Rozwoju Rodzinnych Ogrodów Dział</w:t>
      </w:r>
      <w:r w:rsidR="00E4135E">
        <w:rPr>
          <w:rFonts w:ascii="Times New Roman" w:hAnsi="Times New Roman" w:cs="Times New Roman"/>
          <w:sz w:val="28"/>
          <w:szCs w:val="28"/>
        </w:rPr>
        <w:t>kowych Polskiego Związku Działkowców,</w:t>
      </w:r>
    </w:p>
    <w:p w:rsidR="008B4C31" w:rsidRDefault="008B4C31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33/2007 Prezydium KR PZD z dnia 21.03.2007 r. w sprawie zasad gospodarowania Funduszem Rozwoju Rodzinnych Ogrodów Działkowych,</w:t>
      </w:r>
    </w:p>
    <w:p w:rsidR="00E4135E" w:rsidRDefault="00E4135E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Uchwała nr 14/2011 Prezydium KR PZD z dnia 2.02.2011 r. w sprawie przeznaczenia i rozliczania środków finansowych pochodzących </w:t>
      </w:r>
      <w:r w:rsidR="003F41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likwidacji i czasowego zajęcia terenu rodzinnych ogrodów działkowych,</w:t>
      </w:r>
    </w:p>
    <w:p w:rsidR="00B4198E" w:rsidRPr="00F32934" w:rsidRDefault="00B4198E" w:rsidP="00D964C7">
      <w:pPr>
        <w:pStyle w:val="Akapitzlist"/>
        <w:numPr>
          <w:ilvl w:val="0"/>
          <w:numId w:val="2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46/2012 Prezydium KR PZD z dnia 14.03.2012 r. w sprawie </w:t>
      </w:r>
      <w:r w:rsidRPr="00B4198E">
        <w:rPr>
          <w:rFonts w:ascii="Times New Roman" w:hAnsi="Times New Roman" w:cs="Times New Roman"/>
          <w:bCs/>
          <w:sz w:val="28"/>
          <w:szCs w:val="28"/>
        </w:rPr>
        <w:t xml:space="preserve">zasad udzielania przez Prezydium Krajowej Rady PZD dotacji dla ROD </w:t>
      </w:r>
      <w:r w:rsidR="00001F1C">
        <w:rPr>
          <w:rFonts w:ascii="Times New Roman" w:hAnsi="Times New Roman" w:cs="Times New Roman"/>
          <w:bCs/>
          <w:sz w:val="28"/>
          <w:szCs w:val="28"/>
        </w:rPr>
        <w:br/>
      </w:r>
      <w:r w:rsidRPr="00B4198E">
        <w:rPr>
          <w:rFonts w:ascii="Times New Roman" w:hAnsi="Times New Roman" w:cs="Times New Roman"/>
          <w:bCs/>
          <w:sz w:val="28"/>
          <w:szCs w:val="28"/>
        </w:rPr>
        <w:t>z Funduszu Rozwoju Krajowej Rady PZD i ich rozliczania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71C4" w:rsidRPr="00CD64D3" w:rsidRDefault="003D71C4" w:rsidP="003D71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3D5A" w:rsidRPr="00CD64D3" w:rsidRDefault="00AC3D5A" w:rsidP="00CD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5A" w:rsidRPr="00CD64D3" w:rsidRDefault="00AC3D5A" w:rsidP="00CD7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D3">
        <w:rPr>
          <w:rFonts w:ascii="Times New Roman" w:hAnsi="Times New Roman" w:cs="Times New Roman"/>
          <w:sz w:val="28"/>
          <w:szCs w:val="28"/>
        </w:rPr>
        <w:t>Krajowa Rada Polskiego Związku Działkowców</w:t>
      </w:r>
    </w:p>
    <w:p w:rsidR="00AC3D5A" w:rsidRPr="00CD64D3" w:rsidRDefault="00AC3D5A" w:rsidP="00CD7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D5A" w:rsidRPr="00CD64D3" w:rsidRDefault="00674376" w:rsidP="00CD7F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64D3">
        <w:rPr>
          <w:rFonts w:ascii="Times New Roman" w:hAnsi="Times New Roman" w:cs="Times New Roman"/>
          <w:i/>
          <w:sz w:val="28"/>
          <w:szCs w:val="28"/>
        </w:rPr>
        <w:t xml:space="preserve">Warszawa, dnia 20 grudnia 2012 r. </w:t>
      </w:r>
    </w:p>
    <w:sectPr w:rsidR="00AC3D5A" w:rsidRPr="00CD64D3" w:rsidSect="00B82C4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88" w:rsidRDefault="00610D88" w:rsidP="00EE4196">
      <w:pPr>
        <w:spacing w:after="0" w:line="240" w:lineRule="auto"/>
      </w:pPr>
      <w:r>
        <w:separator/>
      </w:r>
    </w:p>
  </w:endnote>
  <w:endnote w:type="continuationSeparator" w:id="0">
    <w:p w:rsidR="00610D88" w:rsidRDefault="00610D88" w:rsidP="00E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88" w:rsidRDefault="00610D88" w:rsidP="00EE4196">
      <w:pPr>
        <w:spacing w:after="0" w:line="240" w:lineRule="auto"/>
      </w:pPr>
      <w:r>
        <w:separator/>
      </w:r>
    </w:p>
  </w:footnote>
  <w:footnote w:type="continuationSeparator" w:id="0">
    <w:p w:rsidR="00610D88" w:rsidRDefault="00610D88" w:rsidP="00EE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6BA"/>
    <w:multiLevelType w:val="hybridMultilevel"/>
    <w:tmpl w:val="DDAA5A84"/>
    <w:lvl w:ilvl="0" w:tplc="F0D604F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9E56ED"/>
    <w:multiLevelType w:val="hybridMultilevel"/>
    <w:tmpl w:val="34D8B6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291"/>
    <w:multiLevelType w:val="hybridMultilevel"/>
    <w:tmpl w:val="E20C99B6"/>
    <w:lvl w:ilvl="0" w:tplc="723A79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AA6"/>
    <w:multiLevelType w:val="hybridMultilevel"/>
    <w:tmpl w:val="9F4CD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63A4"/>
    <w:multiLevelType w:val="hybridMultilevel"/>
    <w:tmpl w:val="0B8C4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9C4"/>
    <w:multiLevelType w:val="hybridMultilevel"/>
    <w:tmpl w:val="C016B664"/>
    <w:lvl w:ilvl="0" w:tplc="D2DE425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A0D15"/>
    <w:multiLevelType w:val="hybridMultilevel"/>
    <w:tmpl w:val="0548FC3C"/>
    <w:lvl w:ilvl="0" w:tplc="30CA11B2">
      <w:start w:val="1"/>
      <w:numFmt w:val="lowerLetter"/>
      <w:lvlText w:val="%1)"/>
      <w:lvlJc w:val="left"/>
      <w:pPr>
        <w:ind w:left="1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721" w:hanging="360"/>
      </w:pPr>
    </w:lvl>
    <w:lvl w:ilvl="2" w:tplc="0415001B" w:tentative="1">
      <w:start w:val="1"/>
      <w:numFmt w:val="lowerRoman"/>
      <w:lvlText w:val="%3."/>
      <w:lvlJc w:val="right"/>
      <w:pPr>
        <w:ind w:left="1441" w:hanging="180"/>
      </w:pPr>
    </w:lvl>
    <w:lvl w:ilvl="3" w:tplc="0415000F" w:tentative="1">
      <w:start w:val="1"/>
      <w:numFmt w:val="decimal"/>
      <w:lvlText w:val="%4."/>
      <w:lvlJc w:val="left"/>
      <w:pPr>
        <w:ind w:left="2161" w:hanging="360"/>
      </w:pPr>
    </w:lvl>
    <w:lvl w:ilvl="4" w:tplc="04150019" w:tentative="1">
      <w:start w:val="1"/>
      <w:numFmt w:val="lowerLetter"/>
      <w:lvlText w:val="%5."/>
      <w:lvlJc w:val="left"/>
      <w:pPr>
        <w:ind w:left="2881" w:hanging="360"/>
      </w:pPr>
    </w:lvl>
    <w:lvl w:ilvl="5" w:tplc="0415001B" w:tentative="1">
      <w:start w:val="1"/>
      <w:numFmt w:val="lowerRoman"/>
      <w:lvlText w:val="%6."/>
      <w:lvlJc w:val="right"/>
      <w:pPr>
        <w:ind w:left="3601" w:hanging="180"/>
      </w:pPr>
    </w:lvl>
    <w:lvl w:ilvl="6" w:tplc="0415000F" w:tentative="1">
      <w:start w:val="1"/>
      <w:numFmt w:val="decimal"/>
      <w:lvlText w:val="%7."/>
      <w:lvlJc w:val="left"/>
      <w:pPr>
        <w:ind w:left="4321" w:hanging="360"/>
      </w:pPr>
    </w:lvl>
    <w:lvl w:ilvl="7" w:tplc="04150019" w:tentative="1">
      <w:start w:val="1"/>
      <w:numFmt w:val="lowerLetter"/>
      <w:lvlText w:val="%8."/>
      <w:lvlJc w:val="left"/>
      <w:pPr>
        <w:ind w:left="5041" w:hanging="360"/>
      </w:pPr>
    </w:lvl>
    <w:lvl w:ilvl="8" w:tplc="0415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7">
    <w:nsid w:val="132F3333"/>
    <w:multiLevelType w:val="hybridMultilevel"/>
    <w:tmpl w:val="7CF8C0FE"/>
    <w:lvl w:ilvl="0" w:tplc="634E2F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DA1A3F"/>
    <w:multiLevelType w:val="hybridMultilevel"/>
    <w:tmpl w:val="70969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3FDA"/>
    <w:multiLevelType w:val="hybridMultilevel"/>
    <w:tmpl w:val="B576E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21EA7"/>
    <w:multiLevelType w:val="hybridMultilevel"/>
    <w:tmpl w:val="3C3AEAFC"/>
    <w:lvl w:ilvl="0" w:tplc="802211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7499F"/>
    <w:multiLevelType w:val="hybridMultilevel"/>
    <w:tmpl w:val="00F2A9C8"/>
    <w:lvl w:ilvl="0" w:tplc="6BD66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BE7893"/>
    <w:multiLevelType w:val="hybridMultilevel"/>
    <w:tmpl w:val="BEA071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D765A"/>
    <w:multiLevelType w:val="hybridMultilevel"/>
    <w:tmpl w:val="08D64C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26AA"/>
    <w:multiLevelType w:val="hybridMultilevel"/>
    <w:tmpl w:val="600C2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16FB6"/>
    <w:multiLevelType w:val="hybridMultilevel"/>
    <w:tmpl w:val="E600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06DB"/>
    <w:multiLevelType w:val="hybridMultilevel"/>
    <w:tmpl w:val="5EBE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D7F09"/>
    <w:multiLevelType w:val="hybridMultilevel"/>
    <w:tmpl w:val="C100AF3C"/>
    <w:lvl w:ilvl="0" w:tplc="936A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45AD3"/>
    <w:multiLevelType w:val="hybridMultilevel"/>
    <w:tmpl w:val="02722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A17F8"/>
    <w:multiLevelType w:val="hybridMultilevel"/>
    <w:tmpl w:val="68F2A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F1A15"/>
    <w:multiLevelType w:val="hybridMultilevel"/>
    <w:tmpl w:val="7FB49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82E1C"/>
    <w:multiLevelType w:val="hybridMultilevel"/>
    <w:tmpl w:val="D1D68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D13F5"/>
    <w:multiLevelType w:val="hybridMultilevel"/>
    <w:tmpl w:val="441A222C"/>
    <w:lvl w:ilvl="0" w:tplc="4F9CA788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65446E"/>
    <w:multiLevelType w:val="hybridMultilevel"/>
    <w:tmpl w:val="59FEB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A67F7"/>
    <w:multiLevelType w:val="hybridMultilevel"/>
    <w:tmpl w:val="6E841F24"/>
    <w:lvl w:ilvl="0" w:tplc="E9AAA0D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4E4B5E"/>
    <w:multiLevelType w:val="hybridMultilevel"/>
    <w:tmpl w:val="FFC489D0"/>
    <w:lvl w:ilvl="0" w:tplc="7CBA7C3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1B30AB"/>
    <w:multiLevelType w:val="hybridMultilevel"/>
    <w:tmpl w:val="97A6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87D2E"/>
    <w:multiLevelType w:val="hybridMultilevel"/>
    <w:tmpl w:val="B77A5F0E"/>
    <w:lvl w:ilvl="0" w:tplc="A12215A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C17521"/>
    <w:multiLevelType w:val="hybridMultilevel"/>
    <w:tmpl w:val="A98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767AF"/>
    <w:multiLevelType w:val="hybridMultilevel"/>
    <w:tmpl w:val="E1982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6694A"/>
    <w:multiLevelType w:val="hybridMultilevel"/>
    <w:tmpl w:val="121AD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57DF7"/>
    <w:multiLevelType w:val="hybridMultilevel"/>
    <w:tmpl w:val="F18AEAF8"/>
    <w:lvl w:ilvl="0" w:tplc="3202D40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04791"/>
    <w:multiLevelType w:val="hybridMultilevel"/>
    <w:tmpl w:val="B282D02C"/>
    <w:lvl w:ilvl="0" w:tplc="D512C27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80518F"/>
    <w:multiLevelType w:val="hybridMultilevel"/>
    <w:tmpl w:val="0A3CE7A2"/>
    <w:lvl w:ilvl="0" w:tplc="DF52EFAE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D62584"/>
    <w:multiLevelType w:val="hybridMultilevel"/>
    <w:tmpl w:val="D6AE6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B02FF"/>
    <w:multiLevelType w:val="hybridMultilevel"/>
    <w:tmpl w:val="0CFC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84E8E"/>
    <w:multiLevelType w:val="hybridMultilevel"/>
    <w:tmpl w:val="45C61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733B7"/>
    <w:multiLevelType w:val="hybridMultilevel"/>
    <w:tmpl w:val="7444B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72D34"/>
    <w:multiLevelType w:val="hybridMultilevel"/>
    <w:tmpl w:val="7AEC3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06E44"/>
    <w:multiLevelType w:val="hybridMultilevel"/>
    <w:tmpl w:val="791EDE7C"/>
    <w:lvl w:ilvl="0" w:tplc="F884AC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F511F"/>
    <w:multiLevelType w:val="hybridMultilevel"/>
    <w:tmpl w:val="96A6F368"/>
    <w:lvl w:ilvl="0" w:tplc="6CC8A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E60789"/>
    <w:multiLevelType w:val="hybridMultilevel"/>
    <w:tmpl w:val="A790D542"/>
    <w:lvl w:ilvl="0" w:tplc="6410248E">
      <w:start w:val="5"/>
      <w:numFmt w:val="upperLetter"/>
      <w:lvlText w:val="%1."/>
      <w:lvlJc w:val="left"/>
      <w:pPr>
        <w:ind w:left="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56FF8"/>
    <w:multiLevelType w:val="hybridMultilevel"/>
    <w:tmpl w:val="85605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D071B"/>
    <w:multiLevelType w:val="hybridMultilevel"/>
    <w:tmpl w:val="E4CCF260"/>
    <w:lvl w:ilvl="0" w:tplc="D5269690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21D1F33"/>
    <w:multiLevelType w:val="hybridMultilevel"/>
    <w:tmpl w:val="4ADA1864"/>
    <w:lvl w:ilvl="0" w:tplc="4C2EEFD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3100228"/>
    <w:multiLevelType w:val="hybridMultilevel"/>
    <w:tmpl w:val="DCD0BA2A"/>
    <w:lvl w:ilvl="0" w:tplc="F622FD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B0F88"/>
    <w:multiLevelType w:val="hybridMultilevel"/>
    <w:tmpl w:val="38C2E460"/>
    <w:lvl w:ilvl="0" w:tplc="7AA8EB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7EF4C81"/>
    <w:multiLevelType w:val="hybridMultilevel"/>
    <w:tmpl w:val="7946F0EE"/>
    <w:lvl w:ilvl="0" w:tplc="6DA0F6E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AA4376C"/>
    <w:multiLevelType w:val="hybridMultilevel"/>
    <w:tmpl w:val="FC1AF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33112"/>
    <w:multiLevelType w:val="hybridMultilevel"/>
    <w:tmpl w:val="A2EE2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25"/>
  </w:num>
  <w:num w:numId="4">
    <w:abstractNumId w:val="2"/>
  </w:num>
  <w:num w:numId="5">
    <w:abstractNumId w:val="10"/>
  </w:num>
  <w:num w:numId="6">
    <w:abstractNumId w:val="37"/>
  </w:num>
  <w:num w:numId="7">
    <w:abstractNumId w:val="35"/>
  </w:num>
  <w:num w:numId="8">
    <w:abstractNumId w:val="24"/>
  </w:num>
  <w:num w:numId="9">
    <w:abstractNumId w:val="17"/>
  </w:num>
  <w:num w:numId="10">
    <w:abstractNumId w:val="46"/>
  </w:num>
  <w:num w:numId="11">
    <w:abstractNumId w:val="47"/>
  </w:num>
  <w:num w:numId="12">
    <w:abstractNumId w:val="33"/>
  </w:num>
  <w:num w:numId="13">
    <w:abstractNumId w:val="27"/>
  </w:num>
  <w:num w:numId="14">
    <w:abstractNumId w:val="5"/>
  </w:num>
  <w:num w:numId="15">
    <w:abstractNumId w:val="7"/>
  </w:num>
  <w:num w:numId="16">
    <w:abstractNumId w:val="32"/>
  </w:num>
  <w:num w:numId="17">
    <w:abstractNumId w:val="22"/>
  </w:num>
  <w:num w:numId="18">
    <w:abstractNumId w:val="44"/>
  </w:num>
  <w:num w:numId="19">
    <w:abstractNumId w:val="0"/>
  </w:num>
  <w:num w:numId="20">
    <w:abstractNumId w:val="6"/>
  </w:num>
  <w:num w:numId="21">
    <w:abstractNumId w:val="1"/>
  </w:num>
  <w:num w:numId="22">
    <w:abstractNumId w:val="29"/>
  </w:num>
  <w:num w:numId="23">
    <w:abstractNumId w:val="16"/>
  </w:num>
  <w:num w:numId="24">
    <w:abstractNumId w:val="42"/>
  </w:num>
  <w:num w:numId="25">
    <w:abstractNumId w:val="30"/>
  </w:num>
  <w:num w:numId="26">
    <w:abstractNumId w:val="13"/>
  </w:num>
  <w:num w:numId="27">
    <w:abstractNumId w:val="12"/>
  </w:num>
  <w:num w:numId="28">
    <w:abstractNumId w:val="40"/>
  </w:num>
  <w:num w:numId="29">
    <w:abstractNumId w:val="28"/>
  </w:num>
  <w:num w:numId="30">
    <w:abstractNumId w:val="39"/>
  </w:num>
  <w:num w:numId="31">
    <w:abstractNumId w:val="15"/>
  </w:num>
  <w:num w:numId="32">
    <w:abstractNumId w:val="34"/>
  </w:num>
  <w:num w:numId="33">
    <w:abstractNumId w:val="11"/>
  </w:num>
  <w:num w:numId="34">
    <w:abstractNumId w:val="43"/>
  </w:num>
  <w:num w:numId="35">
    <w:abstractNumId w:val="21"/>
  </w:num>
  <w:num w:numId="36">
    <w:abstractNumId w:val="26"/>
  </w:num>
  <w:num w:numId="37">
    <w:abstractNumId w:val="18"/>
  </w:num>
  <w:num w:numId="38">
    <w:abstractNumId w:val="38"/>
  </w:num>
  <w:num w:numId="39">
    <w:abstractNumId w:val="36"/>
  </w:num>
  <w:num w:numId="40">
    <w:abstractNumId w:val="20"/>
  </w:num>
  <w:num w:numId="41">
    <w:abstractNumId w:val="31"/>
  </w:num>
  <w:num w:numId="42">
    <w:abstractNumId w:val="49"/>
  </w:num>
  <w:num w:numId="43">
    <w:abstractNumId w:val="3"/>
  </w:num>
  <w:num w:numId="44">
    <w:abstractNumId w:val="41"/>
  </w:num>
  <w:num w:numId="45">
    <w:abstractNumId w:val="48"/>
  </w:num>
  <w:num w:numId="46">
    <w:abstractNumId w:val="14"/>
  </w:num>
  <w:num w:numId="47">
    <w:abstractNumId w:val="23"/>
  </w:num>
  <w:num w:numId="48">
    <w:abstractNumId w:val="4"/>
  </w:num>
  <w:num w:numId="49">
    <w:abstractNumId w:val="8"/>
  </w:num>
  <w:num w:numId="50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D5A"/>
    <w:rsid w:val="00001F1C"/>
    <w:rsid w:val="000057CE"/>
    <w:rsid w:val="0001117A"/>
    <w:rsid w:val="00016011"/>
    <w:rsid w:val="0002121B"/>
    <w:rsid w:val="00046A1A"/>
    <w:rsid w:val="000522DF"/>
    <w:rsid w:val="000570AB"/>
    <w:rsid w:val="000702A7"/>
    <w:rsid w:val="00076B6F"/>
    <w:rsid w:val="0008754A"/>
    <w:rsid w:val="00087D61"/>
    <w:rsid w:val="00096964"/>
    <w:rsid w:val="000A0C0D"/>
    <w:rsid w:val="000B2247"/>
    <w:rsid w:val="000B62D5"/>
    <w:rsid w:val="000C180E"/>
    <w:rsid w:val="000D34EE"/>
    <w:rsid w:val="000E5B6F"/>
    <w:rsid w:val="000F0F45"/>
    <w:rsid w:val="001233E5"/>
    <w:rsid w:val="00130929"/>
    <w:rsid w:val="001346E2"/>
    <w:rsid w:val="00150E6F"/>
    <w:rsid w:val="0016634C"/>
    <w:rsid w:val="00171E0A"/>
    <w:rsid w:val="00186645"/>
    <w:rsid w:val="00194C8E"/>
    <w:rsid w:val="001D02BF"/>
    <w:rsid w:val="001E7A10"/>
    <w:rsid w:val="001F3CFA"/>
    <w:rsid w:val="001F6670"/>
    <w:rsid w:val="0020777F"/>
    <w:rsid w:val="0023530D"/>
    <w:rsid w:val="00244110"/>
    <w:rsid w:val="00254197"/>
    <w:rsid w:val="00272EC4"/>
    <w:rsid w:val="00291346"/>
    <w:rsid w:val="00292032"/>
    <w:rsid w:val="002D7352"/>
    <w:rsid w:val="00324F58"/>
    <w:rsid w:val="00333CFF"/>
    <w:rsid w:val="00363CB5"/>
    <w:rsid w:val="00377D54"/>
    <w:rsid w:val="003D71C4"/>
    <w:rsid w:val="003F3C92"/>
    <w:rsid w:val="003F41D4"/>
    <w:rsid w:val="004232C4"/>
    <w:rsid w:val="00426AC4"/>
    <w:rsid w:val="004274D7"/>
    <w:rsid w:val="0043286E"/>
    <w:rsid w:val="00454810"/>
    <w:rsid w:val="00494DFD"/>
    <w:rsid w:val="004A1535"/>
    <w:rsid w:val="004B4091"/>
    <w:rsid w:val="00510106"/>
    <w:rsid w:val="0052106B"/>
    <w:rsid w:val="0053123F"/>
    <w:rsid w:val="0054193E"/>
    <w:rsid w:val="0055198D"/>
    <w:rsid w:val="00575C71"/>
    <w:rsid w:val="00587983"/>
    <w:rsid w:val="005906A5"/>
    <w:rsid w:val="005A7C5A"/>
    <w:rsid w:val="005D1F3C"/>
    <w:rsid w:val="005E6B54"/>
    <w:rsid w:val="005F2BB7"/>
    <w:rsid w:val="00610D88"/>
    <w:rsid w:val="0065165C"/>
    <w:rsid w:val="00674376"/>
    <w:rsid w:val="00695906"/>
    <w:rsid w:val="006C78A2"/>
    <w:rsid w:val="00707CFE"/>
    <w:rsid w:val="007313F8"/>
    <w:rsid w:val="00736861"/>
    <w:rsid w:val="007439B6"/>
    <w:rsid w:val="0077349A"/>
    <w:rsid w:val="0077418D"/>
    <w:rsid w:val="00775D70"/>
    <w:rsid w:val="00782995"/>
    <w:rsid w:val="00786FC6"/>
    <w:rsid w:val="00787D78"/>
    <w:rsid w:val="007A6B7F"/>
    <w:rsid w:val="007C0055"/>
    <w:rsid w:val="007D59D4"/>
    <w:rsid w:val="007F346F"/>
    <w:rsid w:val="00811787"/>
    <w:rsid w:val="008117EC"/>
    <w:rsid w:val="008149E5"/>
    <w:rsid w:val="00850113"/>
    <w:rsid w:val="00865A3E"/>
    <w:rsid w:val="00895EC8"/>
    <w:rsid w:val="00896495"/>
    <w:rsid w:val="0089752E"/>
    <w:rsid w:val="008B4C31"/>
    <w:rsid w:val="008C3878"/>
    <w:rsid w:val="008E0806"/>
    <w:rsid w:val="008E0866"/>
    <w:rsid w:val="008E4747"/>
    <w:rsid w:val="008F02AE"/>
    <w:rsid w:val="008F754A"/>
    <w:rsid w:val="00900D6E"/>
    <w:rsid w:val="009020AF"/>
    <w:rsid w:val="009101CF"/>
    <w:rsid w:val="009128C2"/>
    <w:rsid w:val="009331EF"/>
    <w:rsid w:val="00937E0B"/>
    <w:rsid w:val="009714C4"/>
    <w:rsid w:val="00995876"/>
    <w:rsid w:val="00996258"/>
    <w:rsid w:val="009A4747"/>
    <w:rsid w:val="009B479B"/>
    <w:rsid w:val="009E1CA4"/>
    <w:rsid w:val="009F0CE9"/>
    <w:rsid w:val="00A20829"/>
    <w:rsid w:val="00A27360"/>
    <w:rsid w:val="00A2789B"/>
    <w:rsid w:val="00A31CA5"/>
    <w:rsid w:val="00A324FA"/>
    <w:rsid w:val="00A41D6E"/>
    <w:rsid w:val="00A44234"/>
    <w:rsid w:val="00A50BD3"/>
    <w:rsid w:val="00A55BF3"/>
    <w:rsid w:val="00A60E88"/>
    <w:rsid w:val="00A63BB4"/>
    <w:rsid w:val="00A6603D"/>
    <w:rsid w:val="00A739E6"/>
    <w:rsid w:val="00A77366"/>
    <w:rsid w:val="00A77806"/>
    <w:rsid w:val="00A81C8A"/>
    <w:rsid w:val="00A85E75"/>
    <w:rsid w:val="00A902C2"/>
    <w:rsid w:val="00AC3147"/>
    <w:rsid w:val="00AC3D5A"/>
    <w:rsid w:val="00AC560D"/>
    <w:rsid w:val="00AD0EF8"/>
    <w:rsid w:val="00AD5E67"/>
    <w:rsid w:val="00B036FB"/>
    <w:rsid w:val="00B04D2B"/>
    <w:rsid w:val="00B4198E"/>
    <w:rsid w:val="00B445FA"/>
    <w:rsid w:val="00B55FF2"/>
    <w:rsid w:val="00B6219A"/>
    <w:rsid w:val="00B654DF"/>
    <w:rsid w:val="00B81A50"/>
    <w:rsid w:val="00B8236C"/>
    <w:rsid w:val="00B82C45"/>
    <w:rsid w:val="00BA10CB"/>
    <w:rsid w:val="00BC18A1"/>
    <w:rsid w:val="00BD7915"/>
    <w:rsid w:val="00BE4CF2"/>
    <w:rsid w:val="00BF0F76"/>
    <w:rsid w:val="00C06529"/>
    <w:rsid w:val="00C309F7"/>
    <w:rsid w:val="00C40083"/>
    <w:rsid w:val="00C44F84"/>
    <w:rsid w:val="00C70A6E"/>
    <w:rsid w:val="00C711BD"/>
    <w:rsid w:val="00C768D6"/>
    <w:rsid w:val="00CD64D3"/>
    <w:rsid w:val="00CD7FC4"/>
    <w:rsid w:val="00CF0D66"/>
    <w:rsid w:val="00CF2831"/>
    <w:rsid w:val="00D02673"/>
    <w:rsid w:val="00D151EF"/>
    <w:rsid w:val="00D47351"/>
    <w:rsid w:val="00D964C7"/>
    <w:rsid w:val="00DB4234"/>
    <w:rsid w:val="00DC0FF7"/>
    <w:rsid w:val="00DD06F7"/>
    <w:rsid w:val="00DD25C4"/>
    <w:rsid w:val="00DD42D9"/>
    <w:rsid w:val="00DD68E8"/>
    <w:rsid w:val="00DE0A47"/>
    <w:rsid w:val="00DE1C94"/>
    <w:rsid w:val="00E029B0"/>
    <w:rsid w:val="00E103F0"/>
    <w:rsid w:val="00E15F12"/>
    <w:rsid w:val="00E4135E"/>
    <w:rsid w:val="00E43A3D"/>
    <w:rsid w:val="00E52BB5"/>
    <w:rsid w:val="00E734A0"/>
    <w:rsid w:val="00E945C2"/>
    <w:rsid w:val="00EE4196"/>
    <w:rsid w:val="00EF1045"/>
    <w:rsid w:val="00F27A7F"/>
    <w:rsid w:val="00F32934"/>
    <w:rsid w:val="00F3399B"/>
    <w:rsid w:val="00F45C47"/>
    <w:rsid w:val="00F7527F"/>
    <w:rsid w:val="00F767AB"/>
    <w:rsid w:val="00F87279"/>
    <w:rsid w:val="00FA1BD3"/>
    <w:rsid w:val="00FB1821"/>
    <w:rsid w:val="00FB4949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90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E0806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0806"/>
    <w:rPr>
      <w:rFonts w:ascii="Times New Roman" w:eastAsia="Times New Roman" w:hAnsi="Times New Roman" w:cs="Times New Roman"/>
      <w:sz w:val="32"/>
      <w:szCs w:val="20"/>
    </w:rPr>
  </w:style>
  <w:style w:type="character" w:customStyle="1" w:styleId="ff2">
    <w:name w:val="ff2"/>
    <w:basedOn w:val="Domylnaczcionkaakapitu"/>
    <w:rsid w:val="00333CFF"/>
  </w:style>
  <w:style w:type="paragraph" w:styleId="Tekstdymka">
    <w:name w:val="Balloon Text"/>
    <w:basedOn w:val="Normalny"/>
    <w:link w:val="TekstdymkaZnak"/>
    <w:uiPriority w:val="99"/>
    <w:semiHidden/>
    <w:unhideWhenUsed/>
    <w:rsid w:val="008F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2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7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1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D1F7-C232-4366-B119-9C8FEF19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 </cp:lastModifiedBy>
  <cp:revision>143</cp:revision>
  <cp:lastPrinted>2012-12-13T10:46:00Z</cp:lastPrinted>
  <dcterms:created xsi:type="dcterms:W3CDTF">2012-12-07T08:10:00Z</dcterms:created>
  <dcterms:modified xsi:type="dcterms:W3CDTF">2012-12-21T10:27:00Z</dcterms:modified>
</cp:coreProperties>
</file>