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24" w:rsidRPr="008D698B" w:rsidRDefault="000F7C24" w:rsidP="000F7C24">
      <w:pPr>
        <w:framePr w:hSpace="141" w:wrap="auto" w:vAnchor="text" w:hAnchor="page" w:x="631" w:y="2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698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942340" cy="810260"/>
            <wp:effectExtent l="0" t="0" r="0" b="8890"/>
            <wp:docPr id="1" name="Obraz 2" descr="logz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zi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24" w:rsidRPr="008D698B" w:rsidRDefault="000F7C24" w:rsidP="000F7C24">
      <w:pPr>
        <w:spacing w:after="0" w:line="240" w:lineRule="auto"/>
        <w:jc w:val="center"/>
        <w:rPr>
          <w:rFonts w:ascii="Arial" w:eastAsia="Times New Roman" w:hAnsi="Arial" w:cs="Times New Roman"/>
          <w:b/>
          <w:spacing w:val="24"/>
          <w:sz w:val="32"/>
          <w:szCs w:val="20"/>
          <w:lang w:eastAsia="pl-PL"/>
        </w:rPr>
      </w:pPr>
      <w:r w:rsidRPr="008D698B">
        <w:rPr>
          <w:rFonts w:ascii="Times New Roman" w:eastAsia="Times New Roman" w:hAnsi="Times New Roman" w:cs="Times New Roman"/>
          <w:b/>
          <w:color w:val="000000"/>
          <w:spacing w:val="36"/>
          <w:sz w:val="36"/>
          <w:szCs w:val="20"/>
          <w:lang w:eastAsia="pl-PL"/>
        </w:rPr>
        <w:t>POLSKI    ZWIĄZEK   DZIAŁKOWCÓW</w:t>
      </w:r>
    </w:p>
    <w:p w:rsidR="000F7C24" w:rsidRPr="008D698B" w:rsidRDefault="000F7C24" w:rsidP="000F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pl-PL"/>
        </w:rPr>
      </w:pPr>
      <w:r w:rsidRPr="008D698B"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pl-PL"/>
        </w:rPr>
        <w:t>KRAJOWA  RADA</w:t>
      </w:r>
    </w:p>
    <w:p w:rsidR="000F7C24" w:rsidRPr="008D698B" w:rsidRDefault="000F7C24" w:rsidP="000F7C24">
      <w:pPr>
        <w:spacing w:after="0" w:line="240" w:lineRule="auto"/>
        <w:ind w:firstLine="567"/>
        <w:jc w:val="both"/>
        <w:rPr>
          <w:rFonts w:ascii="PL Timpani" w:eastAsia="Times New Roman" w:hAnsi="PL Timpani" w:cs="Times New Roman"/>
          <w:b/>
          <w:spacing w:val="24"/>
          <w:sz w:val="20"/>
          <w:szCs w:val="20"/>
          <w:lang w:eastAsia="pl-PL"/>
        </w:rPr>
      </w:pPr>
    </w:p>
    <w:p w:rsidR="000F7C24" w:rsidRPr="008D698B" w:rsidRDefault="000F7C24" w:rsidP="000F7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69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00-728 Warszawa  ul. </w:t>
      </w:r>
      <w:proofErr w:type="spellStart"/>
      <w:r w:rsidRPr="008D698B">
        <w:rPr>
          <w:rFonts w:ascii="Times New Roman" w:eastAsia="Times New Roman" w:hAnsi="Times New Roman" w:cs="Times New Roman"/>
          <w:sz w:val="20"/>
          <w:szCs w:val="20"/>
          <w:lang w:eastAsia="pl-PL"/>
        </w:rPr>
        <w:t>Bobrowiecka</w:t>
      </w:r>
      <w:proofErr w:type="spellEnd"/>
      <w:r w:rsidRPr="008D69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1,  Nr KRS 0000293886;  NIP 526-00-07-711; prezespzd@pzd.pl</w:t>
      </w:r>
    </w:p>
    <w:p w:rsidR="000F7C24" w:rsidRPr="008D698B" w:rsidRDefault="000F7C24" w:rsidP="000F7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69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22 101 34 44; 22 101 34 45;  </w:t>
      </w:r>
      <w:proofErr w:type="spellStart"/>
      <w:r w:rsidRPr="008D698B">
        <w:rPr>
          <w:rFonts w:ascii="Times New Roman" w:eastAsia="Times New Roman" w:hAnsi="Times New Roman" w:cs="Times New Roman"/>
          <w:sz w:val="20"/>
          <w:szCs w:val="20"/>
          <w:lang w:eastAsia="pl-PL"/>
        </w:rPr>
        <w:t>fax</w:t>
      </w:r>
      <w:proofErr w:type="spellEnd"/>
      <w:r w:rsidRPr="008D69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22 101 34 60</w:t>
      </w:r>
    </w:p>
    <w:p w:rsidR="000F7C24" w:rsidRPr="008D698B" w:rsidRDefault="000F7C24" w:rsidP="000F7C24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F7C24" w:rsidRDefault="000F7C24" w:rsidP="000F7C2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0F7C24" w:rsidRPr="008D698B" w:rsidRDefault="000F7C24" w:rsidP="000F7C2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D698B">
        <w:rPr>
          <w:rFonts w:ascii="Times New Roman" w:hAnsi="Times New Roman" w:cs="Times New Roman"/>
          <w:b/>
          <w:sz w:val="32"/>
          <w:szCs w:val="28"/>
        </w:rPr>
        <w:t>LIST</w:t>
      </w:r>
    </w:p>
    <w:p w:rsidR="000F7C24" w:rsidRDefault="000F7C24" w:rsidP="000F7C2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D698B">
        <w:rPr>
          <w:rFonts w:ascii="Times New Roman" w:hAnsi="Times New Roman" w:cs="Times New Roman"/>
          <w:b/>
          <w:sz w:val="32"/>
          <w:szCs w:val="28"/>
        </w:rPr>
        <w:t xml:space="preserve">KRAJOWEJ RADY POLSKIEGO ZWIĄZKU DZIAŁKOWCÓW </w:t>
      </w:r>
    </w:p>
    <w:p w:rsidR="000F7C24" w:rsidRPr="008D698B" w:rsidRDefault="000F7C24" w:rsidP="000F7C2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D698B">
        <w:rPr>
          <w:rFonts w:ascii="Times New Roman" w:hAnsi="Times New Roman" w:cs="Times New Roman"/>
          <w:b/>
          <w:sz w:val="32"/>
          <w:szCs w:val="28"/>
        </w:rPr>
        <w:t xml:space="preserve">DO ZARZĄDÓW I KOMISJI STATUTOWYCH </w:t>
      </w:r>
    </w:p>
    <w:p w:rsidR="000F7C24" w:rsidRPr="008D698B" w:rsidRDefault="000F7C24" w:rsidP="000F7C2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D698B">
        <w:rPr>
          <w:rFonts w:ascii="Times New Roman" w:hAnsi="Times New Roman" w:cs="Times New Roman"/>
          <w:b/>
          <w:sz w:val="32"/>
          <w:szCs w:val="28"/>
        </w:rPr>
        <w:t>W RODZINNYCH OGRODACH DZIAŁKOWYCH</w:t>
      </w:r>
    </w:p>
    <w:p w:rsidR="000F7C24" w:rsidRDefault="000F7C24" w:rsidP="000F7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C24" w:rsidRDefault="000F7C24" w:rsidP="000F7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C24" w:rsidRPr="008D698B" w:rsidRDefault="000F7C24" w:rsidP="000F7C24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D698B">
        <w:rPr>
          <w:rFonts w:ascii="Times New Roman" w:hAnsi="Times New Roman" w:cs="Times New Roman"/>
          <w:b/>
          <w:i/>
          <w:sz w:val="28"/>
          <w:szCs w:val="28"/>
        </w:rPr>
        <w:t>Szanowni Państwo!</w:t>
      </w:r>
    </w:p>
    <w:p w:rsidR="000F7C24" w:rsidRDefault="000F7C24" w:rsidP="000F7C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98B">
        <w:rPr>
          <w:rFonts w:ascii="Times New Roman" w:hAnsi="Times New Roman" w:cs="Times New Roman"/>
          <w:sz w:val="26"/>
          <w:szCs w:val="26"/>
        </w:rPr>
        <w:tab/>
      </w:r>
    </w:p>
    <w:p w:rsidR="000F7C24" w:rsidRPr="008D698B" w:rsidRDefault="000F7C24" w:rsidP="000F7C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98B">
        <w:rPr>
          <w:rFonts w:ascii="Times New Roman" w:hAnsi="Times New Roman" w:cs="Times New Roman"/>
          <w:sz w:val="26"/>
          <w:szCs w:val="26"/>
        </w:rPr>
        <w:t>Już wkrótce, 28 czerwca 2012r.,Trybunał Konstytucyjny rozpatrzy wniosek Pierwszego Prezesa Sądu Najwyższego o uchylenie ustawy o rodzinnych ogrodach działkowych. W przypadku uwzględnienia wniosku, działkowcy utracą bezpowrotnie wszystkie prawa gwarantowane ustawą o ROD. Jeżeli bowiem Trybunał stwierdz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8D698B">
        <w:rPr>
          <w:rFonts w:ascii="Times New Roman" w:hAnsi="Times New Roman" w:cs="Times New Roman"/>
          <w:sz w:val="26"/>
          <w:szCs w:val="26"/>
        </w:rPr>
        <w:t xml:space="preserve"> niezgodność prawa z Konstytucją, to Sejm nie może go przywrócić. </w:t>
      </w:r>
    </w:p>
    <w:p w:rsidR="000F7C24" w:rsidRPr="008D698B" w:rsidRDefault="000F7C24" w:rsidP="000F7C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98B">
        <w:rPr>
          <w:rFonts w:ascii="Times New Roman" w:hAnsi="Times New Roman" w:cs="Times New Roman"/>
          <w:sz w:val="26"/>
          <w:szCs w:val="26"/>
        </w:rPr>
        <w:tab/>
      </w:r>
      <w:r w:rsidRPr="008D698B">
        <w:rPr>
          <w:rFonts w:ascii="Times New Roman" w:hAnsi="Times New Roman" w:cs="Times New Roman"/>
          <w:b/>
          <w:sz w:val="26"/>
          <w:szCs w:val="26"/>
        </w:rPr>
        <w:t xml:space="preserve">W efekcie, wniosek zmierza do odebrania działkowcom takich praw, jak: </w:t>
      </w:r>
    </w:p>
    <w:p w:rsidR="000F7C24" w:rsidRPr="008D698B" w:rsidRDefault="000F7C24" w:rsidP="000F7C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98B">
        <w:rPr>
          <w:rFonts w:ascii="Times New Roman" w:hAnsi="Times New Roman" w:cs="Times New Roman"/>
          <w:b/>
          <w:sz w:val="26"/>
          <w:szCs w:val="26"/>
        </w:rPr>
        <w:t xml:space="preserve">- prawa użytkowania działki, </w:t>
      </w:r>
    </w:p>
    <w:p w:rsidR="000F7C24" w:rsidRPr="008D698B" w:rsidRDefault="000F7C24" w:rsidP="000F7C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98B">
        <w:rPr>
          <w:rFonts w:ascii="Times New Roman" w:hAnsi="Times New Roman" w:cs="Times New Roman"/>
          <w:b/>
          <w:sz w:val="26"/>
          <w:szCs w:val="26"/>
        </w:rPr>
        <w:t>- prawa własnoś</w:t>
      </w:r>
      <w:r>
        <w:rPr>
          <w:rFonts w:ascii="Times New Roman" w:hAnsi="Times New Roman" w:cs="Times New Roman"/>
          <w:b/>
          <w:sz w:val="26"/>
          <w:szCs w:val="26"/>
        </w:rPr>
        <w:t>ci</w:t>
      </w:r>
      <w:r w:rsidRPr="008D698B">
        <w:rPr>
          <w:rFonts w:ascii="Times New Roman" w:hAnsi="Times New Roman" w:cs="Times New Roman"/>
          <w:b/>
          <w:sz w:val="26"/>
          <w:szCs w:val="26"/>
        </w:rPr>
        <w:t xml:space="preserve"> do naniesień i nasadzeń na działce,</w:t>
      </w:r>
    </w:p>
    <w:p w:rsidR="000F7C24" w:rsidRPr="008D698B" w:rsidRDefault="000F7C24" w:rsidP="000F7C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98B">
        <w:rPr>
          <w:rFonts w:ascii="Times New Roman" w:hAnsi="Times New Roman" w:cs="Times New Roman"/>
          <w:b/>
          <w:sz w:val="26"/>
          <w:szCs w:val="26"/>
        </w:rPr>
        <w:t>- zwolnienia z podatków i czynszów dzierżawnych na rzecz gminy - właściciela gruntu zajmowanego przez ogród,</w:t>
      </w:r>
    </w:p>
    <w:p w:rsidR="000F7C24" w:rsidRPr="008D698B" w:rsidRDefault="000F7C24" w:rsidP="000F7C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98B">
        <w:rPr>
          <w:rFonts w:ascii="Times New Roman" w:hAnsi="Times New Roman" w:cs="Times New Roman"/>
          <w:b/>
          <w:sz w:val="26"/>
          <w:szCs w:val="26"/>
        </w:rPr>
        <w:t xml:space="preserve">- prawa do ochrony ogrodu przed likwidacją na cele komercyjne, </w:t>
      </w:r>
    </w:p>
    <w:p w:rsidR="000F7C24" w:rsidRPr="008D698B" w:rsidRDefault="000F7C24" w:rsidP="000F7C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98B">
        <w:rPr>
          <w:rFonts w:ascii="Times New Roman" w:hAnsi="Times New Roman" w:cs="Times New Roman"/>
          <w:b/>
          <w:sz w:val="26"/>
          <w:szCs w:val="26"/>
        </w:rPr>
        <w:t>- prawa do odszkodowania za majątek na działce i do działki zamiennej przy likwidacji ogrodu.</w:t>
      </w:r>
    </w:p>
    <w:p w:rsidR="000F7C24" w:rsidRPr="008D698B" w:rsidRDefault="000F7C24" w:rsidP="000F7C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98B">
        <w:rPr>
          <w:rFonts w:ascii="Times New Roman" w:hAnsi="Times New Roman" w:cs="Times New Roman"/>
          <w:sz w:val="26"/>
          <w:szCs w:val="26"/>
        </w:rPr>
        <w:tab/>
      </w:r>
      <w:r w:rsidRPr="008D698B">
        <w:rPr>
          <w:rFonts w:ascii="Times New Roman" w:hAnsi="Times New Roman" w:cs="Times New Roman"/>
          <w:b/>
          <w:sz w:val="26"/>
          <w:szCs w:val="26"/>
        </w:rPr>
        <w:t xml:space="preserve">Ponadto wniosek zmierza do likwidacji samorządu działkowców i podporządkowania ogrodów gminom. </w:t>
      </w:r>
    </w:p>
    <w:p w:rsidR="000F7C24" w:rsidRPr="008D698B" w:rsidRDefault="000F7C24" w:rsidP="000F7C2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7C24" w:rsidRDefault="000F7C24" w:rsidP="000F7C2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698B">
        <w:rPr>
          <w:rFonts w:ascii="Times New Roman" w:hAnsi="Times New Roman" w:cs="Times New Roman"/>
          <w:i/>
          <w:sz w:val="26"/>
          <w:szCs w:val="26"/>
        </w:rPr>
        <w:tab/>
      </w:r>
      <w:r w:rsidRPr="008D698B">
        <w:rPr>
          <w:rFonts w:ascii="Times New Roman" w:hAnsi="Times New Roman" w:cs="Times New Roman"/>
          <w:b/>
          <w:i/>
          <w:sz w:val="26"/>
          <w:szCs w:val="26"/>
        </w:rPr>
        <w:t>Szanowni Państwo!</w:t>
      </w:r>
    </w:p>
    <w:p w:rsidR="000F7C24" w:rsidRPr="008D698B" w:rsidRDefault="000F7C24" w:rsidP="000F7C2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F7C24" w:rsidRPr="008D698B" w:rsidRDefault="000F7C24" w:rsidP="000F7C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98B">
        <w:rPr>
          <w:rFonts w:ascii="Times New Roman" w:hAnsi="Times New Roman" w:cs="Times New Roman"/>
          <w:sz w:val="26"/>
          <w:szCs w:val="26"/>
        </w:rPr>
        <w:t>Jako demokratycznie wybrani reprezentanci działkowców w ROD, najlepiej znacie wagę ustawy dla ogrodów i działkowców. To Wy na co dzień spotykacie się z problemami ogrodów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698B">
        <w:rPr>
          <w:rFonts w:ascii="Times New Roman" w:hAnsi="Times New Roman" w:cs="Times New Roman"/>
          <w:sz w:val="26"/>
          <w:szCs w:val="26"/>
        </w:rPr>
        <w:t xml:space="preserve">oraz bolączkami działkowców. Dlatego najlepiej znacie sytuację prawną i ekonomiczną ROD oraz skutki odebrania działkowcom ich dzisiejszych praw. </w:t>
      </w:r>
    </w:p>
    <w:p w:rsidR="000F7C24" w:rsidRPr="008D698B" w:rsidRDefault="000F7C24" w:rsidP="000F7C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98B">
        <w:rPr>
          <w:rFonts w:ascii="Times New Roman" w:hAnsi="Times New Roman" w:cs="Times New Roman"/>
          <w:sz w:val="26"/>
          <w:szCs w:val="26"/>
        </w:rPr>
        <w:t>Odebranie działkowcom zwolnień z podatków i opłat za dzierżawę spowoduje, że działka stanie się ekskluzywnym hobby, a nie świadczeniem socjalnym dostępnym dla najuboższych. Swoboda gmin w decydowaniu o likwidacji ogrodów, handlu ich terenami oraz podporządkowanie ogrodów urzędnikom, spowodują, iż z partnerów społecznych, działkowcy staną się niepewnymi jutra petentami. Skutki będą oczywiste. Przygniecione opłatami i podatkami, pozbawione ustawowej ochrony prawnej oraz wsparcia organizacyjnego i merytorycznego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D698B">
        <w:rPr>
          <w:rFonts w:ascii="Times New Roman" w:hAnsi="Times New Roman" w:cs="Times New Roman"/>
          <w:sz w:val="26"/>
          <w:szCs w:val="26"/>
        </w:rPr>
        <w:t xml:space="preserve"> zapewnianego dziś przez Związek, ogrody szybko znikną z polskiego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698B">
        <w:rPr>
          <w:rFonts w:ascii="Times New Roman" w:hAnsi="Times New Roman" w:cs="Times New Roman"/>
          <w:sz w:val="26"/>
          <w:szCs w:val="26"/>
        </w:rPr>
        <w:t xml:space="preserve">krajobrazu. Dlatego rację mają ci, którzy </w:t>
      </w:r>
      <w:r w:rsidRPr="008D698B">
        <w:rPr>
          <w:rFonts w:ascii="Times New Roman" w:hAnsi="Times New Roman" w:cs="Times New Roman"/>
          <w:sz w:val="26"/>
          <w:szCs w:val="26"/>
        </w:rPr>
        <w:lastRenderedPageBreak/>
        <w:t xml:space="preserve">postrzegają wniosek Pierwszego Prezesa </w:t>
      </w:r>
      <w:r>
        <w:rPr>
          <w:rFonts w:ascii="Times New Roman" w:hAnsi="Times New Roman" w:cs="Times New Roman"/>
          <w:sz w:val="26"/>
          <w:szCs w:val="26"/>
        </w:rPr>
        <w:t>Sądu Najwyższego</w:t>
      </w:r>
      <w:r w:rsidRPr="008D698B">
        <w:rPr>
          <w:rFonts w:ascii="Times New Roman" w:hAnsi="Times New Roman" w:cs="Times New Roman"/>
          <w:sz w:val="26"/>
          <w:szCs w:val="26"/>
        </w:rPr>
        <w:t xml:space="preserve">, jako kolejną odsłonę wojny z działkowcami, której celem jest przejęcie za bezcen terenów ogrodów. Wojny, która trwa już ponad 22 lata, ale w której zjednoczeni w ogólnopolskim Związku działkowcy zawsze wychodzili dotychczas z tarczą.  </w:t>
      </w:r>
    </w:p>
    <w:p w:rsidR="000F7C24" w:rsidRPr="008D698B" w:rsidRDefault="000F7C24" w:rsidP="000F7C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98B">
        <w:rPr>
          <w:rFonts w:ascii="Times New Roman" w:hAnsi="Times New Roman" w:cs="Times New Roman"/>
          <w:sz w:val="26"/>
          <w:szCs w:val="26"/>
        </w:rPr>
        <w:t xml:space="preserve">Również dzisiaj nie stoimy na straconej pozycji. Niewyobrażalnym jest wręcz, aby Trybunał Konstytucyjny przystał na odebranie praw słusznie nabytych milionowi rodzin, </w:t>
      </w:r>
      <w:r>
        <w:rPr>
          <w:rFonts w:ascii="Times New Roman" w:hAnsi="Times New Roman" w:cs="Times New Roman"/>
          <w:sz w:val="26"/>
          <w:szCs w:val="26"/>
        </w:rPr>
        <w:t xml:space="preserve">które reprezentujemy. Wartości, </w:t>
      </w:r>
      <w:r w:rsidRPr="008D698B">
        <w:rPr>
          <w:rFonts w:ascii="Times New Roman" w:hAnsi="Times New Roman" w:cs="Times New Roman"/>
          <w:sz w:val="26"/>
          <w:szCs w:val="26"/>
        </w:rPr>
        <w:t>jakim służy ustawa, są bezsprzeczne. Wsparcie dla najuboższych, pomoc rodzinie, zapewnienie zdrowego środowiska życia, poszanowanie praw majątkowych obywateli.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698B">
        <w:rPr>
          <w:rFonts w:ascii="Times New Roman" w:hAnsi="Times New Roman" w:cs="Times New Roman"/>
          <w:sz w:val="26"/>
          <w:szCs w:val="26"/>
        </w:rPr>
        <w:t xml:space="preserve">Te </w:t>
      </w:r>
      <w:r>
        <w:rPr>
          <w:rFonts w:ascii="Times New Roman" w:hAnsi="Times New Roman" w:cs="Times New Roman"/>
          <w:sz w:val="26"/>
          <w:szCs w:val="26"/>
        </w:rPr>
        <w:t xml:space="preserve">wszystkie </w:t>
      </w:r>
      <w:r w:rsidRPr="008D698B">
        <w:rPr>
          <w:rFonts w:ascii="Times New Roman" w:hAnsi="Times New Roman" w:cs="Times New Roman"/>
          <w:sz w:val="26"/>
          <w:szCs w:val="26"/>
        </w:rPr>
        <w:t>zadania Naród postawił przed władzami publicznymi i zapisał w Konstytucji. Wartościom tym służy też ustawa o ROD, która jest zgodna z Konstytucją!</w:t>
      </w:r>
    </w:p>
    <w:p w:rsidR="000F7C24" w:rsidRDefault="000F7C24" w:rsidP="000F7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C24" w:rsidRPr="008D698B" w:rsidRDefault="000F7C24" w:rsidP="000F7C2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698B">
        <w:rPr>
          <w:rFonts w:ascii="Times New Roman" w:hAnsi="Times New Roman" w:cs="Times New Roman"/>
          <w:b/>
          <w:i/>
          <w:sz w:val="28"/>
          <w:szCs w:val="28"/>
        </w:rPr>
        <w:t>Szanowni Państwo!</w:t>
      </w:r>
    </w:p>
    <w:p w:rsidR="000F7C24" w:rsidRPr="00205A43" w:rsidRDefault="000F7C24" w:rsidP="000F7C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C24" w:rsidRPr="008D698B" w:rsidRDefault="000F7C24" w:rsidP="000F7C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98B">
        <w:rPr>
          <w:rFonts w:ascii="Times New Roman" w:hAnsi="Times New Roman" w:cs="Times New Roman"/>
          <w:sz w:val="26"/>
          <w:szCs w:val="26"/>
        </w:rPr>
        <w:t xml:space="preserve">Nie łudźmy się. Wpływy i determinacja środowisk żądnych terenów ogrodów są olbrzymie. Jednak nie raz udowodniliśmy, że jesteśmy w stanie się im przeciwstawić. Tak może być i dziś. Musimy jednak podjąć wszelkie starania, aby do swych racji przekonać sędziów Trybunału Konstytucyjnego. Dzisiaj to od nich zależy nasza przyszłość. </w:t>
      </w:r>
    </w:p>
    <w:p w:rsidR="000F7C24" w:rsidRPr="008D698B" w:rsidRDefault="000F7C24" w:rsidP="000F7C2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98B">
        <w:rPr>
          <w:rFonts w:ascii="Times New Roman" w:hAnsi="Times New Roman" w:cs="Times New Roman"/>
          <w:b/>
          <w:sz w:val="26"/>
          <w:szCs w:val="26"/>
        </w:rPr>
        <w:t>Szczególna rola spoczywa na Was, zarządach i komisjach w ogrodach.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698B">
        <w:rPr>
          <w:rFonts w:ascii="Times New Roman" w:hAnsi="Times New Roman" w:cs="Times New Roman"/>
          <w:b/>
          <w:sz w:val="26"/>
          <w:szCs w:val="26"/>
        </w:rPr>
        <w:t>Wybierając Was, działkowcy powierzyli Wam swoje sprawy. Macie pełne prawo do przemawiania w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698B">
        <w:rPr>
          <w:rFonts w:ascii="Times New Roman" w:hAnsi="Times New Roman" w:cs="Times New Roman"/>
          <w:b/>
          <w:sz w:val="26"/>
          <w:szCs w:val="26"/>
        </w:rPr>
        <w:t xml:space="preserve">ich imieniu. Wasz głos nie może być zlekceważony. Zaangażowanie </w:t>
      </w:r>
      <w:r>
        <w:rPr>
          <w:rFonts w:ascii="Times New Roman" w:hAnsi="Times New Roman" w:cs="Times New Roman"/>
          <w:b/>
          <w:sz w:val="26"/>
          <w:szCs w:val="26"/>
        </w:rPr>
        <w:t>się w obronę działkowców, jest W</w:t>
      </w:r>
      <w:r w:rsidRPr="008D698B">
        <w:rPr>
          <w:rFonts w:ascii="Times New Roman" w:hAnsi="Times New Roman" w:cs="Times New Roman"/>
          <w:b/>
          <w:sz w:val="26"/>
          <w:szCs w:val="26"/>
        </w:rPr>
        <w:t>aszym prawem, ale i obowiązkiem!</w:t>
      </w:r>
    </w:p>
    <w:p w:rsidR="000F7C24" w:rsidRPr="008D698B" w:rsidRDefault="000F7C24" w:rsidP="000F7C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98B">
        <w:rPr>
          <w:rFonts w:ascii="Times New Roman" w:hAnsi="Times New Roman" w:cs="Times New Roman"/>
          <w:sz w:val="26"/>
          <w:szCs w:val="26"/>
        </w:rPr>
        <w:t>Dlatego Krajowa Rada PZD zwraca się do wszystkich zarządów i komisji w ogrod</w:t>
      </w:r>
      <w:r>
        <w:rPr>
          <w:rFonts w:ascii="Times New Roman" w:hAnsi="Times New Roman" w:cs="Times New Roman"/>
          <w:sz w:val="26"/>
          <w:szCs w:val="26"/>
        </w:rPr>
        <w:t xml:space="preserve">ach </w:t>
      </w:r>
      <w:r w:rsidRPr="008D698B">
        <w:rPr>
          <w:rFonts w:ascii="Times New Roman" w:hAnsi="Times New Roman" w:cs="Times New Roman"/>
          <w:sz w:val="26"/>
          <w:szCs w:val="26"/>
        </w:rPr>
        <w:t>o jeszcze bardziej aktywne włączenie się w walkę o ustawę o ROD. Obowiązkiem każdego z organów ROD jest skierowanie do Trybunału listu, który będzie świadectwem poglądów na temat ustawy w jego ogrodzie. Przesyłane pocztą, e-mailem czy faksem, niech staną się jednym głośnym wołaniem miliona polskich rodzin walczących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698B">
        <w:rPr>
          <w:rFonts w:ascii="Times New Roman" w:hAnsi="Times New Roman" w:cs="Times New Roman"/>
          <w:sz w:val="26"/>
          <w:szCs w:val="26"/>
        </w:rPr>
        <w:t>o swoje działki i ogrody. Wołaniem o sprawiedliwość, której szukamy w Trybunale Konstytucyjnym!</w:t>
      </w:r>
    </w:p>
    <w:p w:rsidR="000F7C24" w:rsidRDefault="000F7C24" w:rsidP="000F7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C24" w:rsidRDefault="000F7C24" w:rsidP="000F7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C24" w:rsidRPr="008D698B" w:rsidRDefault="000F7C24" w:rsidP="000F7C24">
      <w:pPr>
        <w:spacing w:after="0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8B">
        <w:rPr>
          <w:rFonts w:ascii="Times New Roman" w:hAnsi="Times New Roman" w:cs="Times New Roman"/>
          <w:b/>
          <w:sz w:val="28"/>
          <w:szCs w:val="28"/>
        </w:rPr>
        <w:t>Krajowa Rada</w:t>
      </w:r>
    </w:p>
    <w:p w:rsidR="000F7C24" w:rsidRPr="008D698B" w:rsidRDefault="000F7C24" w:rsidP="000F7C24">
      <w:pPr>
        <w:spacing w:after="0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24" w:rsidRPr="008D698B" w:rsidRDefault="000F7C24" w:rsidP="000F7C24">
      <w:pPr>
        <w:spacing w:after="0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8B">
        <w:rPr>
          <w:rFonts w:ascii="Times New Roman" w:hAnsi="Times New Roman" w:cs="Times New Roman"/>
          <w:b/>
          <w:sz w:val="28"/>
          <w:szCs w:val="28"/>
        </w:rPr>
        <w:t>Polskiego Związku Działkowców</w:t>
      </w:r>
    </w:p>
    <w:p w:rsidR="000F7C24" w:rsidRDefault="000F7C24" w:rsidP="000F7C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7C24" w:rsidRPr="008D698B" w:rsidRDefault="000F7C24" w:rsidP="000F7C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698B">
        <w:rPr>
          <w:rFonts w:ascii="Times New Roman" w:hAnsi="Times New Roman" w:cs="Times New Roman"/>
          <w:i/>
          <w:sz w:val="24"/>
          <w:szCs w:val="24"/>
        </w:rPr>
        <w:t>Warszawa, dn. 28 maja 2012r.</w:t>
      </w:r>
    </w:p>
    <w:p w:rsidR="000F7C24" w:rsidRDefault="000F7C24" w:rsidP="000F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24" w:rsidRDefault="000F7C24" w:rsidP="000F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24" w:rsidRDefault="000F7C24" w:rsidP="000F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24" w:rsidRDefault="000F7C24" w:rsidP="000F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24" w:rsidRDefault="000F7C24" w:rsidP="000F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24" w:rsidRDefault="000F7C24" w:rsidP="000F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24" w:rsidRDefault="000F7C24" w:rsidP="000F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24" w:rsidRDefault="000F7C24" w:rsidP="000F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24" w:rsidRDefault="000F7C24" w:rsidP="000F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24" w:rsidRDefault="000F7C24" w:rsidP="000F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24" w:rsidRPr="008D698B" w:rsidRDefault="000F7C24" w:rsidP="000F7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98B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Listy można kierować na adres: </w:t>
      </w:r>
    </w:p>
    <w:p w:rsidR="000F7C24" w:rsidRPr="00C2478E" w:rsidRDefault="000F7C24" w:rsidP="000F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78E">
        <w:rPr>
          <w:rFonts w:ascii="Times New Roman" w:hAnsi="Times New Roman" w:cs="Times New Roman"/>
          <w:sz w:val="24"/>
          <w:szCs w:val="24"/>
        </w:rPr>
        <w:t>Trybunał Konstytucyjny al. Szucha 12a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2478E">
        <w:rPr>
          <w:rFonts w:ascii="Times New Roman" w:hAnsi="Times New Roman" w:cs="Times New Roman"/>
          <w:sz w:val="24"/>
          <w:szCs w:val="24"/>
        </w:rPr>
        <w:t xml:space="preserve"> 00-918 Warszawa </w:t>
      </w:r>
    </w:p>
    <w:p w:rsidR="004B55A9" w:rsidRPr="000F7C24" w:rsidRDefault="000F7C24" w:rsidP="000F7C24">
      <w:pPr>
        <w:spacing w:after="0" w:line="240" w:lineRule="auto"/>
        <w:rPr>
          <w:szCs w:val="28"/>
        </w:rPr>
      </w:pPr>
      <w:r w:rsidRPr="00C2478E">
        <w:rPr>
          <w:rFonts w:ascii="Times New Roman" w:hAnsi="Times New Roman" w:cs="Times New Roman"/>
          <w:sz w:val="24"/>
          <w:szCs w:val="24"/>
        </w:rPr>
        <w:t xml:space="preserve">lub </w:t>
      </w:r>
      <w:hyperlink r:id="rId8" w:history="1">
        <w:r w:rsidRPr="00C2478E">
          <w:rPr>
            <w:rStyle w:val="Hipercze"/>
            <w:rFonts w:ascii="Times New Roman" w:hAnsi="Times New Roman" w:cs="Times New Roman"/>
            <w:sz w:val="24"/>
            <w:szCs w:val="24"/>
          </w:rPr>
          <w:t>dorota.hajduk@trybunal.gov.pl</w:t>
        </w:r>
      </w:hyperlink>
    </w:p>
    <w:sectPr w:rsidR="004B55A9" w:rsidRPr="000F7C24" w:rsidSect="008D6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AC" w:rsidRDefault="00666EAC" w:rsidP="0005552D">
      <w:pPr>
        <w:spacing w:after="0" w:line="240" w:lineRule="auto"/>
      </w:pPr>
      <w:r>
        <w:separator/>
      </w:r>
    </w:p>
  </w:endnote>
  <w:endnote w:type="continuationSeparator" w:id="1">
    <w:p w:rsidR="00666EAC" w:rsidRDefault="00666EAC" w:rsidP="0005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L Timpan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AC" w:rsidRDefault="00666EAC" w:rsidP="0005552D">
      <w:pPr>
        <w:spacing w:after="0" w:line="240" w:lineRule="auto"/>
      </w:pPr>
      <w:r>
        <w:separator/>
      </w:r>
    </w:p>
  </w:footnote>
  <w:footnote w:type="continuationSeparator" w:id="1">
    <w:p w:rsidR="00666EAC" w:rsidRDefault="00666EAC" w:rsidP="00055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2D6"/>
    <w:rsid w:val="00047544"/>
    <w:rsid w:val="0005552D"/>
    <w:rsid w:val="000875A9"/>
    <w:rsid w:val="00091C9F"/>
    <w:rsid w:val="000D6C22"/>
    <w:rsid w:val="000E223D"/>
    <w:rsid w:val="000F7C24"/>
    <w:rsid w:val="001D68F6"/>
    <w:rsid w:val="00205A43"/>
    <w:rsid w:val="00286EBD"/>
    <w:rsid w:val="002E673A"/>
    <w:rsid w:val="003F0A29"/>
    <w:rsid w:val="004541FF"/>
    <w:rsid w:val="004A60B2"/>
    <w:rsid w:val="004B55A9"/>
    <w:rsid w:val="004B6FF6"/>
    <w:rsid w:val="00555F8A"/>
    <w:rsid w:val="00607521"/>
    <w:rsid w:val="006322D6"/>
    <w:rsid w:val="00666EAC"/>
    <w:rsid w:val="00684B6B"/>
    <w:rsid w:val="007813EA"/>
    <w:rsid w:val="007F7299"/>
    <w:rsid w:val="00857D6B"/>
    <w:rsid w:val="00891E0C"/>
    <w:rsid w:val="008D698B"/>
    <w:rsid w:val="0090551D"/>
    <w:rsid w:val="00990A96"/>
    <w:rsid w:val="00A355F7"/>
    <w:rsid w:val="00A44606"/>
    <w:rsid w:val="00B43468"/>
    <w:rsid w:val="00BF4725"/>
    <w:rsid w:val="00D61A8B"/>
    <w:rsid w:val="00D938B1"/>
    <w:rsid w:val="00DB0AB7"/>
    <w:rsid w:val="00F57874"/>
    <w:rsid w:val="00FF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5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5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5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C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81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5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5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5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C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81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hajduk@trybunal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69A3-B5DF-4E91-A637-D1A57D7D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2012-06-01T08:13:00Z</cp:lastPrinted>
  <dcterms:created xsi:type="dcterms:W3CDTF">2012-06-01T09:55:00Z</dcterms:created>
  <dcterms:modified xsi:type="dcterms:W3CDTF">2012-06-05T12:48:00Z</dcterms:modified>
</cp:coreProperties>
</file>