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87" w:rsidRDefault="00942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787" w:rsidRDefault="005C7787"/>
    <w:p w:rsidR="005C7787" w:rsidRDefault="005C7787"/>
    <w:p w:rsidR="005C7787" w:rsidRDefault="005C7787"/>
    <w:p w:rsidR="005C7787" w:rsidRDefault="005C7787"/>
    <w:p w:rsidR="00CB7F5C" w:rsidRDefault="00CB7F5C"/>
    <w:p w:rsidR="00CB7F5C" w:rsidRDefault="00CB7F5C"/>
    <w:p w:rsidR="005C7787" w:rsidRDefault="005C7787"/>
    <w:p w:rsidR="00812773" w:rsidRDefault="00942FCB" w:rsidP="005C7787">
      <w:pPr>
        <w:ind w:left="6372" w:firstLine="708"/>
      </w:pPr>
      <w:r>
        <w:t>Anna Lewandowska</w:t>
      </w:r>
    </w:p>
    <w:p w:rsidR="00942FCB" w:rsidRDefault="00942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Gazeta Wyborcza</w:t>
      </w:r>
    </w:p>
    <w:p w:rsidR="007F61A3" w:rsidRDefault="00942FCB" w:rsidP="00A76370">
      <w:pPr>
        <w:jc w:val="both"/>
      </w:pPr>
      <w:r>
        <w:t xml:space="preserve">Po przeczytaniu Pani artykułu „ Nielegalne działki” Okręgowy Zarząd Mazowiecki uznał za niezbędne odniesienie się  do </w:t>
      </w:r>
      <w:r w:rsidR="00A76370">
        <w:t>spraw poruszanych w niniejszym artykule. Ogrody działkowe powstawały</w:t>
      </w:r>
      <w:r w:rsidR="001E6718">
        <w:t xml:space="preserve"> na terenie Płocka w latach</w:t>
      </w:r>
      <w:r w:rsidR="004F5D77">
        <w:t xml:space="preserve"> </w:t>
      </w:r>
      <w:r w:rsidR="001E6718">
        <w:t xml:space="preserve"> 60 -90</w:t>
      </w:r>
      <w:r w:rsidR="00A76370">
        <w:t xml:space="preserve">. Otrzymywały dokumenty i decyzje jakie Urząd wskazujący teren uznał za właściwe. Nie znaczy to jednak ,że działkowcy weszli na ten teren bez tytułu prawnego. </w:t>
      </w:r>
      <w:r w:rsidR="00B125AF">
        <w:t xml:space="preserve">Jak wyjaśnić sytuację, kto zawinił </w:t>
      </w:r>
      <w:r w:rsidR="00753EE4">
        <w:t>p</w:t>
      </w:r>
      <w:r w:rsidR="00B125AF">
        <w:t xml:space="preserve">rzy organizacji terenu </w:t>
      </w:r>
      <w:r w:rsidR="00D507A5">
        <w:t>ROD „ Żwirki i Wigury” i  „Spółdzielca”</w:t>
      </w:r>
      <w:r w:rsidR="001E6718">
        <w:t>, ogrodów które</w:t>
      </w:r>
      <w:r w:rsidR="00D507A5">
        <w:t xml:space="preserve"> zorganizowane </w:t>
      </w:r>
      <w:r w:rsidR="001E6718">
        <w:t xml:space="preserve">były </w:t>
      </w:r>
      <w:r w:rsidR="00D507A5">
        <w:t>przez Urząd Miasta  w 1958r</w:t>
      </w:r>
      <w:r w:rsidR="001E6718">
        <w:t>. To Miasto</w:t>
      </w:r>
      <w:r w:rsidR="00D507A5">
        <w:t xml:space="preserve"> wskazał</w:t>
      </w:r>
      <w:r w:rsidR="001E6718">
        <w:t>o</w:t>
      </w:r>
      <w:r w:rsidR="00D507A5">
        <w:t xml:space="preserve"> </w:t>
      </w:r>
      <w:r w:rsidR="00356468">
        <w:t xml:space="preserve">również </w:t>
      </w:r>
      <w:r w:rsidR="001E6718">
        <w:t xml:space="preserve">teren zamienny, wysypisko śmieci nad Skarpą Wiślaną, </w:t>
      </w:r>
      <w:r w:rsidR="00CB7F5C">
        <w:t>za</w:t>
      </w:r>
      <w:r w:rsidR="00356468">
        <w:t xml:space="preserve"> </w:t>
      </w:r>
      <w:r w:rsidR="001E6718">
        <w:t>likwidowany ogród</w:t>
      </w:r>
      <w:r w:rsidR="00356468">
        <w:t xml:space="preserve">. </w:t>
      </w:r>
      <w:r w:rsidR="001E6718">
        <w:t>To do U</w:t>
      </w:r>
      <w:r w:rsidR="00356468">
        <w:t>rzędu należało właściwe przygotowanie dokumentacji</w:t>
      </w:r>
      <w:r w:rsidR="001E6718">
        <w:t xml:space="preserve"> a nie do działkowców. Oni</w:t>
      </w:r>
      <w:r w:rsidR="00356468">
        <w:t xml:space="preserve"> zagospodarowali teren w dobrej wierze , licząc na kompetencje urzędników. </w:t>
      </w:r>
      <w:r w:rsidR="007F61A3">
        <w:t>Wina leży po stronie U</w:t>
      </w:r>
      <w:r w:rsidR="004F5D77">
        <w:t>rzędu</w:t>
      </w:r>
      <w:r w:rsidR="001E6718">
        <w:t>,</w:t>
      </w:r>
      <w:r w:rsidR="004F5D77">
        <w:t xml:space="preserve"> a </w:t>
      </w:r>
      <w:r w:rsidR="001E6718">
        <w:t xml:space="preserve">dzisiaj </w:t>
      </w:r>
      <w:r w:rsidR="004F5D77">
        <w:t xml:space="preserve">konsekwencjami </w:t>
      </w:r>
      <w:r w:rsidR="001E6718">
        <w:t xml:space="preserve">tej niekompetencji </w:t>
      </w:r>
      <w:r w:rsidR="004F5D77">
        <w:t>chce się  obarczyć</w:t>
      </w:r>
      <w:r w:rsidR="007F61A3">
        <w:t xml:space="preserve">  działkowców i Związek. </w:t>
      </w:r>
      <w:r w:rsidR="00D42452">
        <w:t>Stwierdzenia ,że miasto wzięło się za porządkowanie spraw gruntowych świadczy jedynie o tym</w:t>
      </w:r>
      <w:r w:rsidR="00CB7F5C">
        <w:t>,</w:t>
      </w:r>
      <w:r w:rsidR="00D42452">
        <w:t xml:space="preserve"> że naprawia ono własne błędy popełnione w przeszłości. </w:t>
      </w:r>
    </w:p>
    <w:p w:rsidR="00DA7E50" w:rsidRDefault="001E6718" w:rsidP="00A76370">
      <w:pPr>
        <w:jc w:val="both"/>
      </w:pPr>
      <w:r>
        <w:t>Dlatego,</w:t>
      </w:r>
      <w:r w:rsidR="00D42452">
        <w:t xml:space="preserve"> w takiej sytuacji</w:t>
      </w:r>
      <w:r>
        <w:t>,</w:t>
      </w:r>
      <w:r w:rsidR="00D42452">
        <w:t xml:space="preserve"> konieczne jest zadanie pytania- </w:t>
      </w:r>
      <w:r w:rsidR="00356468">
        <w:t xml:space="preserve">Jak </w:t>
      </w:r>
      <w:r w:rsidR="007F61A3">
        <w:t xml:space="preserve"> </w:t>
      </w:r>
      <w:r w:rsidR="00356468">
        <w:t>miasto, kwestionując prawo Związku do terenu, mogło skomunalizować teren</w:t>
      </w:r>
      <w:r>
        <w:t>y</w:t>
      </w:r>
      <w:r w:rsidR="00356468">
        <w:t xml:space="preserve"> ogro</w:t>
      </w:r>
      <w:r w:rsidR="00D42452">
        <w:t>dów?.</w:t>
      </w:r>
      <w:r w:rsidR="00356468">
        <w:t xml:space="preserve"> </w:t>
      </w:r>
      <w:r w:rsidR="00D42452">
        <w:t>Przecież</w:t>
      </w:r>
      <w:r w:rsidR="00DA7E50">
        <w:t xml:space="preserve"> </w:t>
      </w:r>
      <w:r w:rsidR="00D42452">
        <w:t xml:space="preserve">składało wnioski o ustanowienie przez Wojewodę własności gruntów obejmujących działki geodezyjne zajęte przez   ROD. </w:t>
      </w:r>
      <w:r w:rsidR="00DA7E50">
        <w:t xml:space="preserve"> </w:t>
      </w:r>
      <w:r w:rsidR="00D42452">
        <w:t>To dzięki wcześniej</w:t>
      </w:r>
      <w:r w:rsidR="00CB7F5C">
        <w:t>szemu istnieniu ogrodów uzyskało</w:t>
      </w:r>
      <w:r w:rsidR="00D42452">
        <w:t xml:space="preserve"> </w:t>
      </w:r>
      <w:r>
        <w:t xml:space="preserve">tę </w:t>
      </w:r>
      <w:r w:rsidR="00D42452">
        <w:t xml:space="preserve">własność </w:t>
      </w:r>
      <w:r w:rsidR="00DA7E50">
        <w:t xml:space="preserve">. Składając taki wniosek gmina potwierdziła </w:t>
      </w:r>
      <w:r>
        <w:t xml:space="preserve">tym samym </w:t>
      </w:r>
      <w:r w:rsidR="00DA7E50">
        <w:t xml:space="preserve">niekwestionowane prawo Związku do terenów ROD. </w:t>
      </w:r>
    </w:p>
    <w:p w:rsidR="00942FCB" w:rsidRDefault="00356468" w:rsidP="00A76370">
      <w:pPr>
        <w:jc w:val="both"/>
      </w:pPr>
      <w:r>
        <w:t xml:space="preserve">Brak znajomości prawa </w:t>
      </w:r>
      <w:r w:rsidR="00DA7E50">
        <w:t>przez urzędników jest</w:t>
      </w:r>
      <w:r w:rsidR="00CB7F5C">
        <w:t xml:space="preserve"> ewidentna</w:t>
      </w:r>
      <w:r w:rsidR="00DA7E50">
        <w:t xml:space="preserve">. </w:t>
      </w:r>
      <w:r w:rsidR="007F61A3">
        <w:t xml:space="preserve">Powoływanie się przez przedstawicieli miasta na zawarte umowy budzi co najmniej zdziwienie. Polski Związek Działkowców otrzymywał grunty </w:t>
      </w:r>
      <w:r w:rsidR="00D507A5">
        <w:t xml:space="preserve">  </w:t>
      </w:r>
      <w:r w:rsidR="007F61A3">
        <w:t>na czas nieograniczony lub ograniczony. W przypadku ograniczenia czasowego</w:t>
      </w:r>
      <w:r w:rsidR="00E922A7">
        <w:t xml:space="preserve">, ogród miał charakter czasowy. Jednak </w:t>
      </w:r>
      <w:r w:rsidR="007F61A3">
        <w:t xml:space="preserve"> Urząd</w:t>
      </w:r>
      <w:r w:rsidR="00E922A7">
        <w:t xml:space="preserve"> miał</w:t>
      </w:r>
      <w:r w:rsidR="007F61A3">
        <w:t xml:space="preserve"> </w:t>
      </w:r>
      <w:r w:rsidR="00E922A7">
        <w:t xml:space="preserve">ustawowy </w:t>
      </w:r>
      <w:r w:rsidR="007F61A3">
        <w:t>obowiązek</w:t>
      </w:r>
      <w:r w:rsidR="00E922A7">
        <w:t>,</w:t>
      </w:r>
      <w:r w:rsidR="007F61A3">
        <w:t xml:space="preserve"> </w:t>
      </w:r>
      <w:r w:rsidR="001E6718">
        <w:t xml:space="preserve">na rok upływem </w:t>
      </w:r>
      <w:r w:rsidR="007F61A3">
        <w:t xml:space="preserve"> ter</w:t>
      </w:r>
      <w:r w:rsidR="001E6718">
        <w:t>minu</w:t>
      </w:r>
      <w:r w:rsidR="00E922A7">
        <w:t xml:space="preserve">, </w:t>
      </w:r>
      <w:r w:rsidR="007F61A3">
        <w:t xml:space="preserve"> </w:t>
      </w:r>
      <w:r w:rsidR="00E922A7">
        <w:t xml:space="preserve">wystąpić </w:t>
      </w:r>
      <w:r w:rsidR="001E6718">
        <w:t xml:space="preserve">do PZD </w:t>
      </w:r>
      <w:r w:rsidR="00E922A7">
        <w:t>o likwidacje ogrodu. W przypadku uchybienia terminowi</w:t>
      </w:r>
      <w:r w:rsidR="0093334F">
        <w:t>,</w:t>
      </w:r>
      <w:r w:rsidR="00E922A7">
        <w:t xml:space="preserve"> ogród uzyskiwał charakter stały i prawo działania na czas nieograniczony. Tak mówił art. 11 ustawy z dnia 6 maja 1981r. o pracowniczych ogrodach działkowych </w:t>
      </w:r>
      <w:r w:rsidR="005C7787">
        <w:t>i art. 44 ustawy o rodzinnych ogrodach działkowych. Zatem powoływanie się na brak jakichkolwiek umów jest  co najmniej ż</w:t>
      </w:r>
      <w:r w:rsidR="0093334F">
        <w:t>enujące i świadczy o nieznajomości prawa przez przedstawicieli miasta.</w:t>
      </w:r>
    </w:p>
    <w:p w:rsidR="005C7787" w:rsidRDefault="005C7787" w:rsidP="00A76370">
      <w:pPr>
        <w:jc w:val="both"/>
      </w:pPr>
      <w:r>
        <w:lastRenderedPageBreak/>
        <w:t xml:space="preserve">Kolejny „kwiatek” to wypowiedzi </w:t>
      </w:r>
      <w:r w:rsidR="0093334F">
        <w:t>Pana</w:t>
      </w:r>
      <w:r w:rsidR="00A80436">
        <w:t xml:space="preserve"> Nestorowicza, który twierdzi, że bez pozwolenia na budowę </w:t>
      </w:r>
      <w:r w:rsidR="0093334F">
        <w:t xml:space="preserve">nie można stawiać altany w rodzinnym ogrodzie działkowym. Jednocześnie straszy nas konsekwencjami takiego „ bezprawia”.  </w:t>
      </w:r>
      <w:r w:rsidR="00A80436">
        <w:t>Szkoda</w:t>
      </w:r>
      <w:r w:rsidR="0093334F">
        <w:t>,</w:t>
      </w:r>
      <w:r w:rsidR="00A80436">
        <w:t xml:space="preserve"> </w:t>
      </w:r>
      <w:r w:rsidR="0093334F">
        <w:t xml:space="preserve">że jako urzędnik </w:t>
      </w:r>
      <w:r w:rsidR="00A80436">
        <w:t>,że nie zauważył,  iż zgodnie z ustawą prawo budowlane i ustawą o rodzinnych ogrodach działkowych, aktami spójnymi w swoich zapisach, budowa altany w rodzinnym ogrodzie działkowym o wymiarach 25 m2 w mieście i 35m2 poza miastem</w:t>
      </w:r>
      <w:r w:rsidR="0093334F">
        <w:t>,</w:t>
      </w:r>
      <w:r w:rsidR="00A80436">
        <w:t xml:space="preserve"> nie wymagają nie tylko pozwolenia na budowę, ale również </w:t>
      </w:r>
      <w:r w:rsidR="004F5D77">
        <w:t xml:space="preserve">zgłoszenia. Nie jest prawdą, że taki obowiązek był wcześniej. </w:t>
      </w:r>
      <w:r w:rsidR="00D42452">
        <w:t>Zawsze takie za</w:t>
      </w:r>
      <w:r w:rsidR="0093334F">
        <w:t xml:space="preserve">danie nie wymagało żadnej z tych </w:t>
      </w:r>
      <w:r w:rsidR="00D42452">
        <w:t xml:space="preserve"> czynności. </w:t>
      </w:r>
    </w:p>
    <w:p w:rsidR="00CB7F5C" w:rsidRDefault="0093334F" w:rsidP="00A76370">
      <w:pPr>
        <w:jc w:val="both"/>
      </w:pPr>
      <w:r>
        <w:t>Niestety z</w:t>
      </w:r>
      <w:r w:rsidR="004F5D77">
        <w:t xml:space="preserve"> wypowiedz</w:t>
      </w:r>
      <w:r w:rsidR="00C722E5">
        <w:t>i tego Pana wynika wprost pogląd powtarzany</w:t>
      </w:r>
      <w:r w:rsidR="004F5D77">
        <w:t xml:space="preserve"> od dłuższego czasu przez przedstawicieli Urzędu „ W Płocku nie ma miejsca dla działkowców”</w:t>
      </w:r>
      <w:r w:rsidR="00FC3601">
        <w:t xml:space="preserve">,  a  konsekwencji dla istniejących ogrodów działkowych. W ich miejsce przewiduje się osiedle kameralne z zabudową o podwyższonym standardzie. Również tym razem bogaci zajmą miejsce biedniejszych. </w:t>
      </w:r>
      <w:r w:rsidR="00CB7F5C">
        <w:t xml:space="preserve">Działkowcy maja znowu przejść na nieużytki i tereny zalewowe. </w:t>
      </w:r>
      <w:r w:rsidR="00FC3601">
        <w:t>Opowiadanie o nowych terenach wyposażonych w dobrą i</w:t>
      </w:r>
      <w:r w:rsidR="00C722E5">
        <w:t xml:space="preserve">nfrastrukturę, jest co najmniej </w:t>
      </w:r>
      <w:r w:rsidR="00CB7F5C">
        <w:t>utopią.</w:t>
      </w:r>
      <w:r w:rsidR="0017251C">
        <w:t xml:space="preserve"> </w:t>
      </w:r>
      <w:r w:rsidR="00CB7F5C">
        <w:t>C</w:t>
      </w:r>
      <w:r w:rsidR="0017251C">
        <w:t xml:space="preserve">iekawe </w:t>
      </w:r>
      <w:r w:rsidR="003767DD">
        <w:t>kto ją wybuduje</w:t>
      </w:r>
      <w:r w:rsidR="0017251C">
        <w:t xml:space="preserve">, bo zgodnie z wypowiedzią pomysłodawcy w rozliczeniu brana będzie pod uwagę infrastruktura, odbiegająca </w:t>
      </w:r>
      <w:r w:rsidR="003767DD">
        <w:t xml:space="preserve">znacznie </w:t>
      </w:r>
      <w:r w:rsidR="0017251C">
        <w:t xml:space="preserve">od planowanej. W  oświadczeniach przedstawicieli miasta mieszane są  pojęcia ogrodu </w:t>
      </w:r>
      <w:r w:rsidR="00CB7F5C">
        <w:t xml:space="preserve">i działki. W tej sytuacji </w:t>
      </w:r>
      <w:r w:rsidR="0017251C">
        <w:t xml:space="preserve">właściwie nie wiadomo do czego odnoszą się ich wypowiedzi. </w:t>
      </w:r>
    </w:p>
    <w:p w:rsidR="003767DD" w:rsidRDefault="003767DD" w:rsidP="00A76370">
      <w:pPr>
        <w:jc w:val="both"/>
      </w:pPr>
      <w:r>
        <w:t xml:space="preserve">Pani Redaktor  nie jest możliwe tak nierzetelne przygotowanie artykułu. Jeżeli nawet urzędnicy popełniają błąd to </w:t>
      </w:r>
      <w:r w:rsidR="00E77BC2">
        <w:t xml:space="preserve">po stronie redakcji leży sprawdzenie informacji przekazywanych w artykule. Do tego zobowiązuje solidność dziennikarska. </w:t>
      </w:r>
    </w:p>
    <w:p w:rsidR="00E77BC2" w:rsidRDefault="00E77BC2" w:rsidP="00A763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Okręgowy Zarząd Mazowiecki</w:t>
      </w:r>
    </w:p>
    <w:sectPr w:rsidR="00E77BC2" w:rsidSect="0081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FCB"/>
    <w:rsid w:val="0017251C"/>
    <w:rsid w:val="001E6718"/>
    <w:rsid w:val="002D42E8"/>
    <w:rsid w:val="00356468"/>
    <w:rsid w:val="003767DD"/>
    <w:rsid w:val="004F5D77"/>
    <w:rsid w:val="0050619F"/>
    <w:rsid w:val="005C7787"/>
    <w:rsid w:val="00753EE4"/>
    <w:rsid w:val="007F61A3"/>
    <w:rsid w:val="00812773"/>
    <w:rsid w:val="0093334F"/>
    <w:rsid w:val="00942FCB"/>
    <w:rsid w:val="00A76370"/>
    <w:rsid w:val="00A80436"/>
    <w:rsid w:val="00B125AF"/>
    <w:rsid w:val="00C722E5"/>
    <w:rsid w:val="00CB7F5C"/>
    <w:rsid w:val="00D42452"/>
    <w:rsid w:val="00D507A5"/>
    <w:rsid w:val="00DA104A"/>
    <w:rsid w:val="00DA7E50"/>
    <w:rsid w:val="00E77BC2"/>
    <w:rsid w:val="00E922A7"/>
    <w:rsid w:val="00FC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2012-07-30T12:10:00Z</cp:lastPrinted>
  <dcterms:created xsi:type="dcterms:W3CDTF">2012-07-30T12:10:00Z</dcterms:created>
  <dcterms:modified xsi:type="dcterms:W3CDTF">2012-07-30T12:10:00Z</dcterms:modified>
</cp:coreProperties>
</file>