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A" w:rsidRPr="00F504E4" w:rsidRDefault="00B91046" w:rsidP="0026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 Nr 3</w:t>
      </w:r>
      <w:r w:rsidR="00260A3A" w:rsidRPr="00F504E4">
        <w:rPr>
          <w:rFonts w:ascii="Times New Roman" w:hAnsi="Times New Roman" w:cs="Times New Roman"/>
          <w:b/>
          <w:sz w:val="28"/>
          <w:szCs w:val="28"/>
        </w:rPr>
        <w:t>/III/201</w:t>
      </w:r>
      <w:r w:rsidR="001E02D8">
        <w:rPr>
          <w:rFonts w:ascii="Times New Roman" w:hAnsi="Times New Roman" w:cs="Times New Roman"/>
          <w:b/>
          <w:sz w:val="28"/>
          <w:szCs w:val="28"/>
        </w:rPr>
        <w:t>5</w:t>
      </w:r>
    </w:p>
    <w:p w:rsidR="00260A3A" w:rsidRPr="00F504E4" w:rsidRDefault="00260A3A" w:rsidP="0026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4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260A3A" w:rsidRPr="00F504E4" w:rsidRDefault="00260A3A" w:rsidP="0026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F504E4">
        <w:rPr>
          <w:rFonts w:ascii="Times New Roman" w:hAnsi="Times New Roman" w:cs="Times New Roman"/>
          <w:b/>
          <w:sz w:val="28"/>
          <w:szCs w:val="28"/>
        </w:rPr>
        <w:t xml:space="preserve"> dnia 1 </w:t>
      </w:r>
      <w:r w:rsidR="001E02D8">
        <w:rPr>
          <w:rFonts w:ascii="Times New Roman" w:hAnsi="Times New Roman" w:cs="Times New Roman"/>
          <w:b/>
          <w:sz w:val="28"/>
          <w:szCs w:val="28"/>
        </w:rPr>
        <w:t>października</w:t>
      </w:r>
      <w:r w:rsidRPr="00F504E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02D8">
        <w:rPr>
          <w:rFonts w:ascii="Times New Roman" w:hAnsi="Times New Roman" w:cs="Times New Roman"/>
          <w:b/>
          <w:sz w:val="28"/>
          <w:szCs w:val="28"/>
        </w:rPr>
        <w:t>5</w:t>
      </w:r>
      <w:r w:rsidRPr="00F504E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260A3A" w:rsidRPr="00F504E4" w:rsidRDefault="00260A3A" w:rsidP="0026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3A" w:rsidRPr="00F504E4" w:rsidRDefault="00260A3A" w:rsidP="00260A3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04E4">
        <w:rPr>
          <w:rFonts w:ascii="Times New Roman" w:hAnsi="Times New Roman" w:cs="Times New Roman"/>
          <w:b/>
          <w:i/>
          <w:sz w:val="28"/>
          <w:szCs w:val="28"/>
        </w:rPr>
        <w:t>w sprawie szczegółowych zasad funkcjonowania Funduszu statutowego</w:t>
      </w:r>
    </w:p>
    <w:p w:rsidR="00260A3A" w:rsidRPr="00F504E4" w:rsidRDefault="00260A3A" w:rsidP="0026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 Rada Polskiego Związku Działkowców, działając na podstawie § 1</w:t>
      </w:r>
      <w:r w:rsidR="001E02D8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ust. 3 statutu PZD, postanawia: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Pr="00F504E4" w:rsidRDefault="00260A3A" w:rsidP="0026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4">
        <w:rPr>
          <w:rFonts w:ascii="Times New Roman" w:hAnsi="Times New Roman" w:cs="Times New Roman"/>
          <w:b/>
          <w:sz w:val="28"/>
          <w:szCs w:val="28"/>
        </w:rPr>
        <w:t>§ 1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Fundusz statutowy jest tworzony we wszystkich jednostkach organizacyjnych PZD i jest podstawowym funduszem przeznaczonym na finansowanie działalności statutowej tych jednostek.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Pr="00F504E4" w:rsidRDefault="00260A3A" w:rsidP="0026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4">
        <w:rPr>
          <w:rFonts w:ascii="Times New Roman" w:hAnsi="Times New Roman" w:cs="Times New Roman"/>
          <w:b/>
          <w:sz w:val="28"/>
          <w:szCs w:val="28"/>
        </w:rPr>
        <w:t>§ 2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Fundusz statutowy składa się wartość majątku i praw majątkowych oraz wszelkie wpływy pochodzące ze składek członkowskich, opłat ogrodowych, dotacji, darowizn, spadków, zapisów, odszkodowań, przychodów z własnej działalności i majątku Związku, a także z ofiarności publicznej innych.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Pr="002411B9" w:rsidRDefault="00260A3A" w:rsidP="0026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B9">
        <w:rPr>
          <w:rFonts w:ascii="Times New Roman" w:hAnsi="Times New Roman" w:cs="Times New Roman"/>
          <w:b/>
          <w:sz w:val="28"/>
          <w:szCs w:val="28"/>
        </w:rPr>
        <w:t>§ 3</w:t>
      </w:r>
    </w:p>
    <w:p w:rsidR="00260A3A" w:rsidRDefault="00260A3A" w:rsidP="00260A3A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1B9">
        <w:rPr>
          <w:rFonts w:ascii="Times New Roman" w:hAnsi="Times New Roman" w:cs="Times New Roman"/>
          <w:sz w:val="28"/>
          <w:szCs w:val="28"/>
        </w:rPr>
        <w:t xml:space="preserve">Finansowanie działalności statutowej poszczególnych jednostek organizacyjnych PZD odbywa się na podstawie rocznych preliminarzy finansowych zapewniających realizację przyjętego planu tej jednostki na dany rok. </w:t>
      </w:r>
    </w:p>
    <w:p w:rsidR="00260A3A" w:rsidRDefault="00260A3A" w:rsidP="00260A3A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Rozliczenie wykorzystania środków Funduszu statutowego w danym roku odbywa się na podstawie sprawozdania finansowego.</w:t>
      </w:r>
    </w:p>
    <w:p w:rsidR="00260A3A" w:rsidRDefault="00260A3A" w:rsidP="00260A3A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Preliminarz i sprawozdanie uchwala organ jednostki PZD wskazany w statucie:</w:t>
      </w:r>
    </w:p>
    <w:p w:rsidR="00260A3A" w:rsidRDefault="00260A3A" w:rsidP="00260A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rodzinnym ogrodzie działkowym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walne zebranie</w:t>
      </w:r>
    </w:p>
    <w:p w:rsidR="00260A3A" w:rsidRDefault="00260A3A" w:rsidP="00260A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E02D8">
        <w:rPr>
          <w:rFonts w:ascii="Times New Roman" w:hAnsi="Times New Roman" w:cs="Times New Roman"/>
          <w:sz w:val="28"/>
          <w:szCs w:val="28"/>
        </w:rPr>
        <w:t>okręgu</w:t>
      </w:r>
      <w:r w:rsidR="001E02D8">
        <w:rPr>
          <w:rFonts w:ascii="Times New Roman" w:hAnsi="Times New Roman" w:cs="Times New Roman"/>
          <w:sz w:val="28"/>
          <w:szCs w:val="28"/>
        </w:rPr>
        <w:tab/>
      </w:r>
      <w:r w:rsidR="001E02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okręgowy zarząd</w:t>
      </w:r>
    </w:p>
    <w:p w:rsidR="00260A3A" w:rsidRDefault="00260A3A" w:rsidP="00260A3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jednostce krajowej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Krajowa Rada PZD.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Pr="006C1CC7" w:rsidRDefault="00260A3A" w:rsidP="0026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C7">
        <w:rPr>
          <w:rFonts w:ascii="Times New Roman" w:hAnsi="Times New Roman" w:cs="Times New Roman"/>
          <w:b/>
          <w:sz w:val="28"/>
          <w:szCs w:val="28"/>
        </w:rPr>
        <w:t>§ 4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Funduszem statutowym, w ramach przyjętych preliminarzy, zarządza:</w:t>
      </w:r>
    </w:p>
    <w:p w:rsidR="00260A3A" w:rsidRDefault="00260A3A" w:rsidP="00260A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C5761D">
        <w:rPr>
          <w:rFonts w:ascii="Times New Roman" w:hAnsi="Times New Roman" w:cs="Times New Roman"/>
          <w:sz w:val="28"/>
          <w:szCs w:val="28"/>
        </w:rPr>
        <w:t>rodzinnym ogrodzie działkowym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zarząd ROD </w:t>
      </w:r>
    </w:p>
    <w:p w:rsidR="00260A3A" w:rsidRDefault="00260A3A" w:rsidP="00260A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E02D8">
        <w:rPr>
          <w:rFonts w:ascii="Times New Roman" w:hAnsi="Times New Roman" w:cs="Times New Roman"/>
          <w:sz w:val="28"/>
          <w:szCs w:val="28"/>
        </w:rPr>
        <w:t>okręgu</w:t>
      </w:r>
      <w:r w:rsidR="001E02D8">
        <w:rPr>
          <w:rFonts w:ascii="Times New Roman" w:hAnsi="Times New Roman" w:cs="Times New Roman"/>
          <w:sz w:val="28"/>
          <w:szCs w:val="28"/>
        </w:rPr>
        <w:tab/>
      </w:r>
      <w:r w:rsidR="001E02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prezydium okręgowego zarządu PZD</w:t>
      </w:r>
    </w:p>
    <w:p w:rsidR="00260A3A" w:rsidRDefault="00260A3A" w:rsidP="00260A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jednostce krajowej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Prezydium Krajowej Rady PZD.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Pr="006C1CC7" w:rsidRDefault="00260A3A" w:rsidP="0026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C7">
        <w:rPr>
          <w:rFonts w:ascii="Times New Roman" w:hAnsi="Times New Roman" w:cs="Times New Roman"/>
          <w:b/>
          <w:sz w:val="28"/>
          <w:szCs w:val="28"/>
        </w:rPr>
        <w:t>§ 5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 Rada PZD w drodze uchwały określa zasady finansowania funduszy celowych z Funduszu statutowego.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Pr="00F60DFB" w:rsidRDefault="00260A3A" w:rsidP="0026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Fundusz statutowy we wszystkich jednostkach organizacyjnych PZD zwiększany jest o nadwyżkę przychodów nad kosztami oraz zmniejszany jest o nadwyżkę kosztów nad przychodami po zatwierdzeniu sprawozdania finansowego danej jednostki. Nadwyżki zasilające Fundusz statutowy tworzą rezerwę w ramach tego Funduszu.</w:t>
      </w:r>
    </w:p>
    <w:p w:rsidR="00F04BD2" w:rsidRDefault="00F04BD2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D2" w:rsidRPr="00F04BD2" w:rsidRDefault="00F04BD2" w:rsidP="00F04B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D2">
        <w:rPr>
          <w:rFonts w:ascii="Times New Roman" w:hAnsi="Times New Roman" w:cs="Times New Roman"/>
          <w:b/>
          <w:sz w:val="28"/>
          <w:szCs w:val="28"/>
        </w:rPr>
        <w:t>§ 7</w:t>
      </w:r>
    </w:p>
    <w:p w:rsidR="00F04BD2" w:rsidRDefault="00F04BD2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dnia wejścia w życie niniejszej uchwały istniejące w jednostkach organizacyjnych PZD fundusze statutowe funkcjonują w oparciu o niniejszą uchwałę.</w:t>
      </w:r>
      <w:bookmarkStart w:id="0" w:name="_GoBack"/>
      <w:bookmarkEnd w:id="0"/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Pr="00F60DFB" w:rsidRDefault="00F04BD2" w:rsidP="00260A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wchodzi w </w:t>
      </w:r>
      <w:r w:rsidR="001E02D8">
        <w:rPr>
          <w:rFonts w:ascii="Times New Roman" w:hAnsi="Times New Roman" w:cs="Times New Roman"/>
          <w:sz w:val="28"/>
          <w:szCs w:val="28"/>
        </w:rPr>
        <w:t>życie z dniem podjęcia.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02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SKARBNIK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PREZES</w:t>
      </w: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Pr="00F60DFB" w:rsidRDefault="001E02D8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KOROLCZUK</w:t>
      </w:r>
      <w:r w:rsidR="00260A3A">
        <w:rPr>
          <w:rFonts w:ascii="Times New Roman" w:hAnsi="Times New Roman" w:cs="Times New Roman"/>
          <w:sz w:val="28"/>
          <w:szCs w:val="28"/>
        </w:rPr>
        <w:tab/>
      </w:r>
      <w:r w:rsidR="00260A3A">
        <w:rPr>
          <w:rFonts w:ascii="Times New Roman" w:hAnsi="Times New Roman" w:cs="Times New Roman"/>
          <w:sz w:val="28"/>
          <w:szCs w:val="28"/>
        </w:rPr>
        <w:tab/>
      </w:r>
      <w:r w:rsidR="00260A3A">
        <w:rPr>
          <w:rFonts w:ascii="Times New Roman" w:hAnsi="Times New Roman" w:cs="Times New Roman"/>
          <w:sz w:val="28"/>
          <w:szCs w:val="28"/>
        </w:rPr>
        <w:tab/>
      </w:r>
      <w:r w:rsidR="00260A3A">
        <w:rPr>
          <w:rFonts w:ascii="Times New Roman" w:hAnsi="Times New Roman" w:cs="Times New Roman"/>
          <w:sz w:val="28"/>
          <w:szCs w:val="28"/>
        </w:rPr>
        <w:tab/>
      </w:r>
      <w:r w:rsidR="00260A3A">
        <w:rPr>
          <w:rFonts w:ascii="Times New Roman" w:hAnsi="Times New Roman" w:cs="Times New Roman"/>
          <w:sz w:val="28"/>
          <w:szCs w:val="28"/>
        </w:rPr>
        <w:tab/>
        <w:t>Eugeniusz KONDRACKI</w:t>
      </w:r>
    </w:p>
    <w:p w:rsidR="00260A3A" w:rsidRPr="006C1CC7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3A" w:rsidRPr="00F60DFB" w:rsidRDefault="00260A3A" w:rsidP="00260A3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DFB">
        <w:rPr>
          <w:rFonts w:ascii="Times New Roman" w:hAnsi="Times New Roman" w:cs="Times New Roman"/>
          <w:i/>
          <w:sz w:val="28"/>
          <w:szCs w:val="28"/>
        </w:rPr>
        <w:t xml:space="preserve">Warszawa, dnia 1 </w:t>
      </w:r>
      <w:r w:rsidR="001E02D8">
        <w:rPr>
          <w:rFonts w:ascii="Times New Roman" w:hAnsi="Times New Roman" w:cs="Times New Roman"/>
          <w:i/>
          <w:sz w:val="28"/>
          <w:szCs w:val="28"/>
        </w:rPr>
        <w:t>października</w:t>
      </w:r>
      <w:r w:rsidRPr="00F60DFB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1E02D8">
        <w:rPr>
          <w:rFonts w:ascii="Times New Roman" w:hAnsi="Times New Roman" w:cs="Times New Roman"/>
          <w:i/>
          <w:sz w:val="28"/>
          <w:szCs w:val="28"/>
        </w:rPr>
        <w:t>5</w:t>
      </w:r>
      <w:r w:rsidRPr="00F60DFB">
        <w:rPr>
          <w:rFonts w:ascii="Times New Roman" w:hAnsi="Times New Roman" w:cs="Times New Roman"/>
          <w:i/>
          <w:sz w:val="28"/>
          <w:szCs w:val="28"/>
        </w:rPr>
        <w:t xml:space="preserve"> r.</w:t>
      </w:r>
    </w:p>
    <w:p w:rsidR="00FD1DE8" w:rsidRDefault="00FD1DE8"/>
    <w:sectPr w:rsidR="00FD1DE8" w:rsidSect="009445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CC" w:rsidRDefault="00772ECC">
      <w:pPr>
        <w:spacing w:after="0" w:line="240" w:lineRule="auto"/>
      </w:pPr>
      <w:r>
        <w:separator/>
      </w:r>
    </w:p>
  </w:endnote>
  <w:endnote w:type="continuationSeparator" w:id="0">
    <w:p w:rsidR="00772ECC" w:rsidRDefault="0077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996315"/>
      <w:docPartObj>
        <w:docPartGallery w:val="Page Numbers (Bottom of Page)"/>
        <w:docPartUnique/>
      </w:docPartObj>
    </w:sdtPr>
    <w:sdtContent>
      <w:p w:rsidR="005A06D6" w:rsidRDefault="00F86C3C">
        <w:pPr>
          <w:pStyle w:val="Stopka"/>
          <w:jc w:val="center"/>
        </w:pPr>
        <w:r>
          <w:fldChar w:fldCharType="begin"/>
        </w:r>
        <w:r w:rsidR="00C5761D">
          <w:instrText>PAGE   \* MERGEFORMAT</w:instrText>
        </w:r>
        <w:r>
          <w:fldChar w:fldCharType="separate"/>
        </w:r>
        <w:r w:rsidR="00F34207">
          <w:rPr>
            <w:noProof/>
          </w:rPr>
          <w:t>2</w:t>
        </w:r>
        <w:r>
          <w:fldChar w:fldCharType="end"/>
        </w:r>
      </w:p>
    </w:sdtContent>
  </w:sdt>
  <w:p w:rsidR="005A06D6" w:rsidRDefault="00772E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CC" w:rsidRDefault="00772ECC">
      <w:pPr>
        <w:spacing w:after="0" w:line="240" w:lineRule="auto"/>
      </w:pPr>
      <w:r>
        <w:separator/>
      </w:r>
    </w:p>
  </w:footnote>
  <w:footnote w:type="continuationSeparator" w:id="0">
    <w:p w:rsidR="00772ECC" w:rsidRDefault="0077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D6" w:rsidRDefault="00772E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AFE"/>
    <w:multiLevelType w:val="hybridMultilevel"/>
    <w:tmpl w:val="A37E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73FCD"/>
    <w:multiLevelType w:val="hybridMultilevel"/>
    <w:tmpl w:val="A8EAC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73E83"/>
    <w:multiLevelType w:val="hybridMultilevel"/>
    <w:tmpl w:val="600AC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16A6"/>
    <w:multiLevelType w:val="hybridMultilevel"/>
    <w:tmpl w:val="F9049BD8"/>
    <w:lvl w:ilvl="0" w:tplc="887A4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A3A"/>
    <w:rsid w:val="001E02D8"/>
    <w:rsid w:val="00260A3A"/>
    <w:rsid w:val="007643E7"/>
    <w:rsid w:val="00772ECC"/>
    <w:rsid w:val="00944570"/>
    <w:rsid w:val="00B91046"/>
    <w:rsid w:val="00C5761D"/>
    <w:rsid w:val="00CB658A"/>
    <w:rsid w:val="00F04BD2"/>
    <w:rsid w:val="00F34207"/>
    <w:rsid w:val="00F86C3C"/>
    <w:rsid w:val="00F92D0F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A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3A"/>
  </w:style>
  <w:style w:type="paragraph" w:styleId="Stopka">
    <w:name w:val="footer"/>
    <w:basedOn w:val="Normalny"/>
    <w:link w:val="StopkaZnak"/>
    <w:uiPriority w:val="99"/>
    <w:unhideWhenUsed/>
    <w:rsid w:val="0026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7</cp:revision>
  <cp:lastPrinted>2015-10-01T07:41:00Z</cp:lastPrinted>
  <dcterms:created xsi:type="dcterms:W3CDTF">2015-09-14T06:50:00Z</dcterms:created>
  <dcterms:modified xsi:type="dcterms:W3CDTF">2015-10-01T07:42:00Z</dcterms:modified>
</cp:coreProperties>
</file>